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F08847">
      <w:pPr>
        <w:spacing w:before="156" w:beforeLines="50" w:after="156" w:afterLines="50" w:line="900" w:lineRule="exact"/>
        <w:jc w:val="center"/>
        <w:rPr>
          <w:rFonts w:ascii="方正小标宋简体" w:eastAsia="方正小标宋简体"/>
          <w:color w:val="FF0000"/>
          <w:spacing w:val="40"/>
          <w:sz w:val="66"/>
          <w:szCs w:val="66"/>
        </w:rPr>
      </w:pPr>
      <w:r>
        <w:rPr>
          <w:rFonts w:hint="eastAsia" w:ascii="方正小标宋简体" w:eastAsia="方正小标宋简体"/>
          <w:color w:val="FF0000"/>
          <w:spacing w:val="113"/>
          <w:w w:val="90"/>
          <w:sz w:val="66"/>
          <w:szCs w:val="66"/>
        </w:rPr>
        <w:t>河南开放大学处室文</w:t>
      </w:r>
      <w:r>
        <w:rPr>
          <w:rFonts w:hint="eastAsia" w:ascii="方正小标宋简体" w:eastAsia="方正小标宋简体"/>
          <w:color w:val="FF0000"/>
          <w:w w:val="90"/>
          <w:sz w:val="66"/>
          <w:szCs w:val="66"/>
        </w:rPr>
        <w:t>件</w:t>
      </w:r>
    </w:p>
    <w:p w14:paraId="22DAA6C6"/>
    <w:p w14:paraId="61B0F4C2">
      <w:pPr>
        <w:pStyle w:val="2"/>
        <w:spacing w:line="360" w:lineRule="auto"/>
        <w:ind w:firstLine="480" w:firstLineChars="200"/>
        <w:jc w:val="right"/>
        <w:rPr>
          <w:rFonts w:ascii="楷体_GB2312" w:eastAsia="楷体_GB2312"/>
          <w:bCs/>
          <w:sz w:val="36"/>
          <w:szCs w:val="36"/>
        </w:rPr>
      </w:pPr>
      <w:r>
        <w:rPr>
          <w:rFonts w:hint="eastAsia"/>
        </w:rPr>
        <w:t xml:space="preserve">                                                            </w:t>
      </w:r>
      <w:r>
        <w:rPr>
          <w:rFonts w:hint="eastAsia" w:ascii="方正小标宋简体" w:eastAsia="方正小标宋简体"/>
          <w:sz w:val="44"/>
          <w:szCs w:val="44"/>
        </w:rPr>
        <mc:AlternateContent>
          <mc:Choice Requires="wps">
            <w:drawing>
              <wp:anchor distT="0" distB="0" distL="114300" distR="114300" simplePos="0" relativeHeight="251659264" behindDoc="0" locked="0" layoutInCell="1" allowOverlap="1">
                <wp:simplePos x="0" y="0"/>
                <wp:positionH relativeFrom="column">
                  <wp:posOffset>-258445</wp:posOffset>
                </wp:positionH>
                <wp:positionV relativeFrom="page">
                  <wp:posOffset>1748790</wp:posOffset>
                </wp:positionV>
                <wp:extent cx="6168390" cy="0"/>
                <wp:effectExtent l="0" t="25400" r="3810" b="31750"/>
                <wp:wrapNone/>
                <wp:docPr id="1" name="直接连接符 1"/>
                <wp:cNvGraphicFramePr/>
                <a:graphic xmlns:a="http://schemas.openxmlformats.org/drawingml/2006/main">
                  <a:graphicData uri="http://schemas.microsoft.com/office/word/2010/wordprocessingShape">
                    <wps:wsp>
                      <wps:cNvCnPr/>
                      <wps:spPr>
                        <a:xfrm>
                          <a:off x="687705" y="1904365"/>
                          <a:ext cx="6168390" cy="0"/>
                        </a:xfrm>
                        <a:prstGeom prst="line">
                          <a:avLst/>
                        </a:prstGeom>
                        <a:noFill/>
                        <a:ln w="50800" cap="flat" cmpd="thickThin" algn="ctr">
                          <a:solidFill>
                            <a:srgbClr val="FF0000"/>
                          </a:solidFill>
                          <a:prstDash val="solid"/>
                          <a:miter lim="800000"/>
                        </a:ln>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20.35pt;margin-top:137.7pt;height:0pt;width:485.7pt;mso-position-vertical-relative:page;z-index:251659264;mso-width-relative:page;mso-height-relative:page;" filled="f" stroked="t" coordsize="21600,21600" o:gfxdata="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J59Jf3XAAAACwEAAA8AAAAAAAAAAQAgAAAAIgAAAGRycy9kb3ducmV2&#10;LnhtbFBLAQIUABQAAAAIAIdO4kApFMNO/QEAANEDAAAOAAAAAAAAAAEAIAAAACYBAABkcnMvZTJv&#10;RG9jLnhtbFBLBQYAAAAABgAGAFkBAACVBQAAAAA=&#10;">
                <v:fill on="f" focussize="0,0"/>
                <v:stroke weight="4pt" color="#FF0000 [3204]" linestyle="thickThin" miterlimit="8" joinstyle="miter"/>
                <v:imagedata o:title=""/>
                <o:lock v:ext="edit" aspectratio="f"/>
              </v:line>
            </w:pict>
          </mc:Fallback>
        </mc:AlternateContent>
      </w:r>
      <w:r>
        <w:rPr>
          <w:rFonts w:hint="eastAsia"/>
        </w:rPr>
        <w:t xml:space="preserve">                                                                     </w:t>
      </w:r>
      <w:bookmarkStart w:id="1" w:name="_GoBack"/>
      <w:r>
        <w:rPr>
          <w:rFonts w:hint="eastAsia" w:ascii="仿宋_GB2312" w:hAnsi="仿宋_GB2312" w:eastAsia="仿宋_GB2312" w:cs="仿宋_GB2312"/>
          <w:bCs/>
          <w:sz w:val="36"/>
          <w:szCs w:val="36"/>
        </w:rPr>
        <w:t>教函</w:t>
      </w:r>
      <w:r>
        <w:rPr>
          <w:rFonts w:hint="eastAsia" w:ascii="仿宋_GB2312" w:hAnsi="仿宋_GB2312" w:eastAsia="仿宋_GB2312" w:cs="仿宋_GB2312"/>
          <w:bCs/>
          <w:sz w:val="36"/>
          <w:szCs w:val="36"/>
          <w:lang w:eastAsia="zh-CN"/>
        </w:rPr>
        <w:t>〔</w:t>
      </w:r>
      <w:r>
        <w:rPr>
          <w:rFonts w:hint="eastAsia" w:ascii="仿宋_GB2312" w:hAnsi="仿宋_GB2312" w:eastAsia="仿宋_GB2312" w:cs="仿宋_GB2312"/>
          <w:bCs/>
          <w:sz w:val="36"/>
          <w:szCs w:val="36"/>
        </w:rPr>
        <w:t>202</w:t>
      </w:r>
      <w:r>
        <w:rPr>
          <w:rFonts w:hint="eastAsia" w:ascii="仿宋_GB2312" w:hAnsi="仿宋_GB2312" w:eastAsia="仿宋_GB2312" w:cs="仿宋_GB2312"/>
          <w:bCs/>
          <w:sz w:val="36"/>
          <w:szCs w:val="36"/>
          <w:lang w:val="en-US" w:eastAsia="zh-CN"/>
        </w:rPr>
        <w:t>6〕87</w:t>
      </w:r>
      <w:r>
        <w:rPr>
          <w:rFonts w:hint="eastAsia" w:ascii="仿宋_GB2312" w:hAnsi="仿宋_GB2312" w:eastAsia="仿宋_GB2312" w:cs="仿宋_GB2312"/>
          <w:bCs/>
          <w:sz w:val="36"/>
          <w:szCs w:val="36"/>
        </w:rPr>
        <w:t>号</w:t>
      </w:r>
      <w:bookmarkEnd w:id="1"/>
    </w:p>
    <w:p w14:paraId="6FC48361"/>
    <w:p w14:paraId="4C1768A1">
      <w:pPr>
        <w:adjustRightInd w:val="0"/>
        <w:snapToGrid w:val="0"/>
        <w:spacing w:line="579" w:lineRule="exact"/>
        <w:jc w:val="center"/>
        <w:textAlignment w:val="baseline"/>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关于参加</w:t>
      </w:r>
      <w:r>
        <w:rPr>
          <w:rFonts w:hint="eastAsia" w:ascii="方正小标宋简体" w:hAnsi="方正小标宋简体" w:eastAsia="方正小标宋简体" w:cs="方正小标宋简体"/>
          <w:bCs/>
          <w:sz w:val="44"/>
          <w:szCs w:val="44"/>
          <w:lang w:eastAsia="zh-CN"/>
        </w:rPr>
        <w:t>2026年秋</w:t>
      </w:r>
      <w:r>
        <w:rPr>
          <w:rFonts w:hint="eastAsia" w:ascii="方正小标宋简体" w:hAnsi="方正小标宋简体" w:eastAsia="方正小标宋简体" w:cs="方正小标宋简体"/>
          <w:bCs/>
          <w:sz w:val="44"/>
          <w:szCs w:val="44"/>
        </w:rPr>
        <w:t>季学期国家开放大学</w:t>
      </w:r>
    </w:p>
    <w:p w14:paraId="3A1E9F39">
      <w:pPr>
        <w:adjustRightInd w:val="0"/>
        <w:snapToGrid w:val="0"/>
        <w:spacing w:line="579" w:lineRule="exact"/>
        <w:jc w:val="center"/>
        <w:textAlignment w:val="baseline"/>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学位英语考试的通知</w:t>
      </w:r>
    </w:p>
    <w:p w14:paraId="540F1055"/>
    <w:p w14:paraId="448E42BC">
      <w:pPr>
        <w:keepNext w:val="0"/>
        <w:keepLines w:val="0"/>
        <w:pageBreakBefore w:val="0"/>
        <w:widowControl w:val="0"/>
        <w:kinsoku/>
        <w:wordWrap/>
        <w:overflowPunct/>
        <w:topLinePunct w:val="0"/>
        <w:autoSpaceDE/>
        <w:autoSpaceDN/>
        <w:bidi w:val="0"/>
        <w:adjustRightInd w:val="0"/>
        <w:snapToGrid w:val="0"/>
        <w:spacing w:line="579" w:lineRule="exac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各市县</w:t>
      </w:r>
      <w:r>
        <w:rPr>
          <w:rFonts w:hint="eastAsia" w:ascii="仿宋_GB2312" w:hAnsi="仿宋_GB2312" w:eastAsia="仿宋_GB2312" w:cs="仿宋_GB2312"/>
          <w:color w:val="000000"/>
          <w:sz w:val="32"/>
          <w:szCs w:val="32"/>
          <w:lang w:val="en-US" w:eastAsia="zh-CN"/>
        </w:rPr>
        <w:t>开放大学</w:t>
      </w:r>
      <w:r>
        <w:rPr>
          <w:rFonts w:hint="eastAsia" w:ascii="仿宋_GB2312" w:hAnsi="仿宋_GB2312" w:eastAsia="仿宋_GB2312" w:cs="仿宋_GB2312"/>
          <w:color w:val="000000"/>
          <w:sz w:val="32"/>
          <w:szCs w:val="32"/>
        </w:rPr>
        <w:t>：</w:t>
      </w:r>
    </w:p>
    <w:p w14:paraId="751FCE31">
      <w:pPr>
        <w:keepNext w:val="0"/>
        <w:keepLines w:val="0"/>
        <w:pageBreakBefore w:val="0"/>
        <w:widowControl w:val="0"/>
        <w:kinsoku/>
        <w:wordWrap/>
        <w:overflowPunct/>
        <w:topLinePunct w:val="0"/>
        <w:autoSpaceDE/>
        <w:autoSpaceDN/>
        <w:bidi w:val="0"/>
        <w:adjustRightInd w:val="0"/>
        <w:snapToGrid w:val="0"/>
        <w:spacing w:line="579"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根据考试工作安排，国家开放大学将组织</w:t>
      </w:r>
      <w:r>
        <w:rPr>
          <w:rFonts w:hint="eastAsia" w:ascii="仿宋_GB2312" w:hAnsi="仿宋_GB2312" w:eastAsia="仿宋_GB2312" w:cs="仿宋_GB2312"/>
          <w:color w:val="000000"/>
          <w:sz w:val="32"/>
          <w:szCs w:val="32"/>
          <w:lang w:eastAsia="zh-CN"/>
        </w:rPr>
        <w:t>2026年秋季</w:t>
      </w:r>
      <w:r>
        <w:rPr>
          <w:rFonts w:hint="eastAsia" w:ascii="仿宋_GB2312" w:hAnsi="仿宋_GB2312" w:eastAsia="仿宋_GB2312" w:cs="仿宋_GB2312"/>
          <w:color w:val="000000"/>
          <w:sz w:val="32"/>
          <w:szCs w:val="32"/>
        </w:rPr>
        <w:t>学期学士学位英语考试（以下简称学位英语考试），现将有关事项通知如下。</w:t>
      </w:r>
    </w:p>
    <w:p w14:paraId="02F1967D">
      <w:pPr>
        <w:keepNext w:val="0"/>
        <w:keepLines w:val="0"/>
        <w:pageBreakBefore w:val="0"/>
        <w:widowControl w:val="0"/>
        <w:kinsoku/>
        <w:wordWrap/>
        <w:overflowPunct/>
        <w:topLinePunct w:val="0"/>
        <w:autoSpaceDE/>
        <w:autoSpaceDN/>
        <w:bidi w:val="0"/>
        <w:adjustRightInd w:val="0"/>
        <w:snapToGrid w:val="0"/>
        <w:spacing w:line="579" w:lineRule="exact"/>
        <w:ind w:left="0" w:firstLine="858" w:firstLineChars="300"/>
        <w:textAlignment w:val="auto"/>
        <w:rPr>
          <w:rFonts w:ascii="黑体" w:hAnsi="黑体" w:eastAsia="黑体" w:cs="黑体"/>
          <w:sz w:val="30"/>
          <w:szCs w:val="30"/>
        </w:rPr>
      </w:pPr>
      <w:r>
        <w:rPr>
          <w:rFonts w:ascii="黑体" w:hAnsi="黑体" w:eastAsia="黑体" w:cs="黑体"/>
          <w:spacing w:val="-7"/>
          <w:sz w:val="30"/>
          <w:szCs w:val="30"/>
        </w:rPr>
        <w:t>一、考试类别</w:t>
      </w:r>
    </w:p>
    <w:p w14:paraId="6A58B74F">
      <w:pPr>
        <w:keepNext w:val="0"/>
        <w:keepLines w:val="0"/>
        <w:pageBreakBefore w:val="0"/>
        <w:widowControl w:val="0"/>
        <w:kinsoku/>
        <w:wordWrap/>
        <w:overflowPunct/>
        <w:topLinePunct w:val="0"/>
        <w:autoSpaceDE/>
        <w:autoSpaceDN/>
        <w:bidi w:val="0"/>
        <w:adjustRightInd w:val="0"/>
        <w:snapToGrid w:val="0"/>
        <w:spacing w:line="579"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学位英语考试包括非英语类专业学位英语考试和英语类专业学位英语考试，学生</w:t>
      </w:r>
      <w:r>
        <w:rPr>
          <w:rFonts w:hint="eastAsia" w:ascii="仿宋_GB2312" w:hAnsi="仿宋_GB2312" w:eastAsia="仿宋_GB2312" w:cs="仿宋_GB2312"/>
          <w:color w:val="000000"/>
          <w:sz w:val="32"/>
          <w:szCs w:val="32"/>
          <w:lang w:val="en-US" w:eastAsia="zh-CN"/>
        </w:rPr>
        <w:t>应</w:t>
      </w:r>
      <w:r>
        <w:rPr>
          <w:rFonts w:hint="eastAsia" w:ascii="仿宋_GB2312" w:hAnsi="仿宋_GB2312" w:eastAsia="仿宋_GB2312" w:cs="仿宋_GB2312"/>
          <w:color w:val="000000"/>
          <w:sz w:val="32"/>
          <w:szCs w:val="32"/>
        </w:rPr>
        <w:t>根据所学专业报考相应类别的考试。</w:t>
      </w:r>
    </w:p>
    <w:p w14:paraId="46EBBB30">
      <w:pPr>
        <w:keepNext w:val="0"/>
        <w:keepLines w:val="0"/>
        <w:pageBreakBefore w:val="0"/>
        <w:widowControl w:val="0"/>
        <w:kinsoku/>
        <w:wordWrap/>
        <w:overflowPunct/>
        <w:topLinePunct w:val="0"/>
        <w:autoSpaceDE/>
        <w:autoSpaceDN/>
        <w:bidi w:val="0"/>
        <w:adjustRightInd w:val="0"/>
        <w:snapToGrid w:val="0"/>
        <w:spacing w:line="579" w:lineRule="exact"/>
        <w:ind w:left="0" w:firstLine="888" w:firstLineChars="300"/>
        <w:textAlignment w:val="auto"/>
        <w:rPr>
          <w:rFonts w:ascii="黑体" w:hAnsi="黑体" w:eastAsia="黑体" w:cs="黑体"/>
          <w:sz w:val="30"/>
          <w:szCs w:val="30"/>
        </w:rPr>
      </w:pPr>
      <w:r>
        <w:rPr>
          <w:rFonts w:ascii="黑体" w:hAnsi="黑体" w:eastAsia="黑体" w:cs="黑体"/>
          <w:spacing w:val="-2"/>
          <w:sz w:val="30"/>
          <w:szCs w:val="30"/>
        </w:rPr>
        <w:t>二、考试形式及时间</w:t>
      </w:r>
    </w:p>
    <w:p w14:paraId="5F00EB42">
      <w:pPr>
        <w:keepNext w:val="0"/>
        <w:keepLines w:val="0"/>
        <w:pageBreakBefore w:val="0"/>
        <w:widowControl w:val="0"/>
        <w:kinsoku/>
        <w:wordWrap/>
        <w:overflowPunct/>
        <w:topLinePunct w:val="0"/>
        <w:autoSpaceDE/>
        <w:autoSpaceDN/>
        <w:bidi w:val="0"/>
        <w:adjustRightInd w:val="0"/>
        <w:snapToGrid w:val="0"/>
        <w:spacing w:line="579"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学位英语考试采用统一时间、地点的网络考试形式，考生集中到指定考点参加考试。考试时间为202</w:t>
      </w:r>
      <w:r>
        <w:rPr>
          <w:rFonts w:hint="eastAsia" w:ascii="仿宋_GB2312" w:hAnsi="仿宋_GB2312" w:eastAsia="仿宋_GB2312" w:cs="仿宋_GB2312"/>
          <w:color w:val="000000"/>
          <w:sz w:val="32"/>
          <w:szCs w:val="32"/>
          <w:lang w:val="en-US" w:eastAsia="zh-CN"/>
        </w:rPr>
        <w:t>6</w:t>
      </w:r>
      <w:r>
        <w:rPr>
          <w:rFonts w:hint="eastAsia" w:ascii="仿宋_GB2312" w:hAnsi="仿宋_GB2312" w:eastAsia="仿宋_GB2312" w:cs="仿宋_GB2312"/>
          <w:color w:val="000000"/>
          <w:sz w:val="32"/>
          <w:szCs w:val="32"/>
        </w:rPr>
        <w:t>年</w:t>
      </w:r>
      <w:r>
        <w:rPr>
          <w:rFonts w:hint="eastAsia" w:ascii="仿宋_GB2312" w:hAnsi="仿宋_GB2312" w:eastAsia="仿宋_GB2312" w:cs="仿宋_GB2312"/>
          <w:color w:val="000000"/>
          <w:sz w:val="32"/>
          <w:szCs w:val="32"/>
          <w:lang w:val="en-US" w:eastAsia="zh-CN"/>
        </w:rPr>
        <w:t>11</w:t>
      </w:r>
      <w:r>
        <w:rPr>
          <w:rFonts w:hint="eastAsia" w:ascii="仿宋_GB2312" w:hAnsi="仿宋_GB2312" w:eastAsia="仿宋_GB2312" w:cs="仿宋_GB2312"/>
          <w:color w:val="000000"/>
          <w:sz w:val="32"/>
          <w:szCs w:val="32"/>
        </w:rPr>
        <w:t>月</w:t>
      </w:r>
      <w:r>
        <w:rPr>
          <w:rFonts w:hint="eastAsia" w:ascii="仿宋_GB2312" w:hAnsi="仿宋_GB2312" w:eastAsia="仿宋_GB2312" w:cs="仿宋_GB2312"/>
          <w:color w:val="000000"/>
          <w:sz w:val="32"/>
          <w:szCs w:val="32"/>
          <w:lang w:val="en-US" w:eastAsia="zh-CN"/>
        </w:rPr>
        <w:t>7</w:t>
      </w:r>
      <w:r>
        <w:rPr>
          <w:rFonts w:hint="eastAsia" w:ascii="仿宋_GB2312" w:hAnsi="仿宋_GB2312" w:eastAsia="仿宋_GB2312" w:cs="仿宋_GB2312"/>
          <w:color w:val="000000"/>
          <w:sz w:val="32"/>
          <w:szCs w:val="32"/>
        </w:rPr>
        <w:t>日（星期</w:t>
      </w:r>
      <w:r>
        <w:rPr>
          <w:rFonts w:hint="eastAsia" w:ascii="仿宋_GB2312" w:hAnsi="仿宋_GB2312" w:eastAsia="仿宋_GB2312" w:cs="仿宋_GB2312"/>
          <w:color w:val="000000"/>
          <w:sz w:val="32"/>
          <w:szCs w:val="32"/>
          <w:lang w:eastAsia="zh-CN"/>
        </w:rPr>
        <w:t>六</w:t>
      </w:r>
      <w:r>
        <w:rPr>
          <w:rFonts w:hint="eastAsia" w:ascii="仿宋_GB2312" w:hAnsi="仿宋_GB2312" w:eastAsia="仿宋_GB2312" w:cs="仿宋_GB2312"/>
          <w:color w:val="000000"/>
          <w:sz w:val="32"/>
          <w:szCs w:val="32"/>
        </w:rPr>
        <w:t>）。非英语类专业学位英语考试安排两场，时间分别为上午9:00—11:00、</w:t>
      </w:r>
      <w:r>
        <w:rPr>
          <w:rFonts w:hint="eastAsia" w:ascii="仿宋_GB2312" w:hAnsi="仿宋_GB2312" w:eastAsia="仿宋_GB2312" w:cs="仿宋_GB2312"/>
          <w:color w:val="000000"/>
          <w:sz w:val="32"/>
          <w:szCs w:val="32"/>
          <w:lang w:eastAsia="zh-CN"/>
        </w:rPr>
        <w:t>14:00</w:t>
      </w:r>
      <w:r>
        <w:rPr>
          <w:rFonts w:hint="eastAsia" w:ascii="仿宋_GB2312" w:hAnsi="仿宋_GB2312" w:eastAsia="仿宋_GB2312" w:cs="仿宋_GB2312"/>
          <w:color w:val="000000"/>
          <w:sz w:val="32"/>
          <w:szCs w:val="32"/>
        </w:rPr>
        <w:t>—16:00，每名考生只能报考其中一场；英语类专业学位英语考试安排一场，时间为上午9:00—11:00。</w:t>
      </w:r>
    </w:p>
    <w:p w14:paraId="07FB3C9A">
      <w:pPr>
        <w:keepNext w:val="0"/>
        <w:keepLines w:val="0"/>
        <w:pageBreakBefore w:val="0"/>
        <w:widowControl w:val="0"/>
        <w:kinsoku/>
        <w:wordWrap/>
        <w:overflowPunct/>
        <w:topLinePunct w:val="0"/>
        <w:autoSpaceDE/>
        <w:autoSpaceDN/>
        <w:bidi w:val="0"/>
        <w:adjustRightInd w:val="0"/>
        <w:snapToGrid w:val="0"/>
        <w:spacing w:line="579"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为便于考生熟悉考试系统，</w:t>
      </w:r>
      <w:r>
        <w:rPr>
          <w:rFonts w:hint="eastAsia" w:ascii="仿宋_GB2312" w:hAnsi="仿宋_GB2312" w:eastAsia="仿宋_GB2312" w:cs="仿宋_GB2312"/>
          <w:color w:val="000000"/>
          <w:sz w:val="32"/>
          <w:szCs w:val="32"/>
          <w:lang w:val="en-US" w:eastAsia="zh-CN"/>
        </w:rPr>
        <w:t>11月6日15:0</w:t>
      </w:r>
      <w:r>
        <w:rPr>
          <w:rFonts w:hint="eastAsia" w:ascii="仿宋_GB2312" w:hAnsi="仿宋_GB2312" w:eastAsia="仿宋_GB2312" w:cs="仿宋_GB2312"/>
          <w:color w:val="000000"/>
          <w:sz w:val="32"/>
          <w:szCs w:val="32"/>
        </w:rPr>
        <w:t>0—1</w:t>
      </w:r>
      <w:r>
        <w:rPr>
          <w:rFonts w:hint="eastAsia" w:ascii="仿宋_GB2312" w:hAnsi="仿宋_GB2312" w:eastAsia="仿宋_GB2312" w:cs="仿宋_GB2312"/>
          <w:color w:val="000000"/>
          <w:sz w:val="32"/>
          <w:szCs w:val="32"/>
          <w:lang w:val="en-US" w:eastAsia="zh-CN"/>
        </w:rPr>
        <w:t>8</w:t>
      </w:r>
      <w:r>
        <w:rPr>
          <w:rFonts w:hint="eastAsia" w:ascii="仿宋_GB2312" w:hAnsi="仿宋_GB2312" w:eastAsia="仿宋_GB2312" w:cs="仿宋_GB2312"/>
          <w:color w:val="000000"/>
          <w:sz w:val="32"/>
          <w:szCs w:val="32"/>
        </w:rPr>
        <w:t>:00 为考生安排模拟练习（含听力测试</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具体模拟时间考生根据考点所留电话咨询</w:t>
      </w:r>
      <w:r>
        <w:rPr>
          <w:rFonts w:hint="eastAsia" w:ascii="仿宋_GB2312" w:hAnsi="仿宋_GB2312" w:eastAsia="仿宋_GB2312" w:cs="仿宋_GB2312"/>
          <w:color w:val="000000"/>
          <w:sz w:val="32"/>
          <w:szCs w:val="32"/>
        </w:rPr>
        <w:t>），每次模拟时长为30分钟。</w:t>
      </w:r>
    </w:p>
    <w:p w14:paraId="6AD0458B">
      <w:pPr>
        <w:keepNext w:val="0"/>
        <w:keepLines w:val="0"/>
        <w:pageBreakBefore w:val="0"/>
        <w:wordWrap/>
        <w:overflowPunct/>
        <w:topLinePunct w:val="0"/>
        <w:bidi w:val="0"/>
        <w:adjustRightInd w:val="0"/>
        <w:snapToGrid w:val="0"/>
        <w:spacing w:line="579" w:lineRule="exact"/>
        <w:ind w:left="615"/>
        <w:rPr>
          <w:rFonts w:ascii="黑体" w:hAnsi="黑体" w:eastAsia="黑体" w:cs="黑体"/>
          <w:sz w:val="30"/>
          <w:szCs w:val="30"/>
        </w:rPr>
      </w:pPr>
      <w:r>
        <w:rPr>
          <w:rFonts w:ascii="黑体" w:hAnsi="黑体" w:eastAsia="黑体" w:cs="黑体"/>
          <w:spacing w:val="-3"/>
          <w:sz w:val="30"/>
          <w:szCs w:val="30"/>
        </w:rPr>
        <w:t>三、考试对象</w:t>
      </w:r>
    </w:p>
    <w:p w14:paraId="0A4BC8C9">
      <w:pPr>
        <w:keepNext w:val="0"/>
        <w:keepLines w:val="0"/>
        <w:pageBreakBefore w:val="0"/>
        <w:widowControl w:val="0"/>
        <w:kinsoku/>
        <w:wordWrap/>
        <w:overflowPunct/>
        <w:topLinePunct w:val="0"/>
        <w:autoSpaceDE/>
        <w:autoSpaceDN/>
        <w:bidi w:val="0"/>
        <w:adjustRightInd w:val="0"/>
        <w:snapToGrid w:val="0"/>
        <w:spacing w:line="579"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1.</w:t>
      </w:r>
      <w:r>
        <w:rPr>
          <w:rFonts w:hint="eastAsia" w:ascii="仿宋_GB2312" w:hAnsi="仿宋_GB2312" w:eastAsia="仿宋_GB2312" w:cs="仿宋_GB2312"/>
          <w:color w:val="000000"/>
          <w:sz w:val="32"/>
          <w:szCs w:val="32"/>
        </w:rPr>
        <w:t>国家开放大学本科在籍学生。</w:t>
      </w:r>
    </w:p>
    <w:p w14:paraId="38F55DFB">
      <w:pPr>
        <w:keepNext w:val="0"/>
        <w:keepLines w:val="0"/>
        <w:pageBreakBefore w:val="0"/>
        <w:widowControl w:val="0"/>
        <w:kinsoku/>
        <w:wordWrap/>
        <w:overflowPunct/>
        <w:topLinePunct w:val="0"/>
        <w:autoSpaceDE/>
        <w:autoSpaceDN/>
        <w:bidi w:val="0"/>
        <w:adjustRightInd w:val="0"/>
        <w:snapToGrid w:val="0"/>
        <w:spacing w:line="579"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2.</w:t>
      </w:r>
      <w:r>
        <w:rPr>
          <w:rFonts w:hint="eastAsia" w:ascii="仿宋_GB2312" w:hAnsi="仿宋_GB2312" w:eastAsia="仿宋_GB2312" w:cs="仿宋_GB2312"/>
          <w:color w:val="000000"/>
          <w:sz w:val="32"/>
          <w:szCs w:val="32"/>
        </w:rPr>
        <w:t>毕业时间在202</w:t>
      </w: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szCs w:val="32"/>
        </w:rPr>
        <w:t>年</w:t>
      </w:r>
      <w:r>
        <w:rPr>
          <w:rFonts w:hint="eastAsia" w:ascii="仿宋_GB2312" w:hAnsi="仿宋_GB2312" w:eastAsia="仿宋_GB2312" w:cs="仿宋_GB2312"/>
          <w:color w:val="000000"/>
          <w:sz w:val="32"/>
          <w:szCs w:val="32"/>
          <w:lang w:val="en-US" w:eastAsia="zh-CN"/>
        </w:rPr>
        <w:t>1</w:t>
      </w:r>
      <w:r>
        <w:rPr>
          <w:rFonts w:hint="eastAsia" w:ascii="仿宋_GB2312" w:hAnsi="仿宋_GB2312" w:eastAsia="仿宋_GB2312" w:cs="仿宋_GB2312"/>
          <w:color w:val="000000"/>
          <w:sz w:val="32"/>
          <w:szCs w:val="32"/>
        </w:rPr>
        <w:t>月—202</w:t>
      </w:r>
      <w:r>
        <w:rPr>
          <w:rFonts w:hint="eastAsia" w:ascii="仿宋_GB2312" w:hAnsi="仿宋_GB2312" w:eastAsia="仿宋_GB2312" w:cs="仿宋_GB2312"/>
          <w:color w:val="000000"/>
          <w:sz w:val="32"/>
          <w:szCs w:val="32"/>
          <w:lang w:val="en-US" w:eastAsia="zh-CN"/>
        </w:rPr>
        <w:t>6</w:t>
      </w:r>
      <w:r>
        <w:rPr>
          <w:rFonts w:hint="eastAsia" w:ascii="仿宋_GB2312" w:hAnsi="仿宋_GB2312" w:eastAsia="仿宋_GB2312" w:cs="仿宋_GB2312"/>
          <w:color w:val="000000"/>
          <w:sz w:val="32"/>
          <w:szCs w:val="32"/>
        </w:rPr>
        <w:t>年</w:t>
      </w:r>
      <w:r>
        <w:rPr>
          <w:rFonts w:hint="eastAsia" w:ascii="仿宋_GB2312" w:hAnsi="仿宋_GB2312" w:eastAsia="仿宋_GB2312" w:cs="仿宋_GB2312"/>
          <w:color w:val="000000"/>
          <w:sz w:val="32"/>
          <w:szCs w:val="32"/>
          <w:lang w:val="en-US" w:eastAsia="zh-CN"/>
        </w:rPr>
        <w:t>7</w:t>
      </w:r>
      <w:r>
        <w:rPr>
          <w:rFonts w:hint="eastAsia" w:ascii="仿宋_GB2312" w:hAnsi="仿宋_GB2312" w:eastAsia="仿宋_GB2312" w:cs="仿宋_GB2312"/>
          <w:color w:val="000000"/>
          <w:sz w:val="32"/>
          <w:szCs w:val="32"/>
        </w:rPr>
        <w:t>月期间，除学位英语考试外，其他学士学位申请条件均已满足的国家开放大学本科毕业生。</w:t>
      </w:r>
    </w:p>
    <w:p w14:paraId="7E46693D">
      <w:pPr>
        <w:snapToGrid w:val="0"/>
        <w:spacing w:line="600" w:lineRule="exact"/>
        <w:ind w:firstLine="640" w:firstLineChars="200"/>
        <w:textAlignment w:val="auto"/>
        <w:rPr>
          <w:rFonts w:hint="eastAsia" w:ascii="Times New Roman" w:eastAsia="仿宋_GB2312"/>
          <w:color w:val="000000"/>
          <w:kern w:val="2"/>
          <w:sz w:val="32"/>
          <w:szCs w:val="32"/>
          <w:highlight w:val="none"/>
        </w:rPr>
      </w:pPr>
      <w:r>
        <w:rPr>
          <w:rFonts w:hint="eastAsia" w:ascii="Times New Roman" w:eastAsia="仿宋_GB2312"/>
          <w:color w:val="000000"/>
          <w:kern w:val="2"/>
          <w:sz w:val="32"/>
          <w:szCs w:val="32"/>
          <w:highlight w:val="none"/>
          <w:lang w:val="en-US" w:eastAsia="zh-CN"/>
        </w:rPr>
        <w:t>以上学生存在以下两种情况，不得报考本次学位英语考试：</w:t>
      </w:r>
      <w:r>
        <w:rPr>
          <w:rFonts w:hint="eastAsia" w:ascii="Times New Roman" w:eastAsia="仿宋_GB2312"/>
          <w:color w:val="000000"/>
          <w:kern w:val="2"/>
          <w:sz w:val="32"/>
          <w:szCs w:val="32"/>
          <w:highlight w:val="none"/>
        </w:rPr>
        <w:t>在</w:t>
      </w:r>
      <w:r>
        <w:rPr>
          <w:rFonts w:hint="eastAsia" w:ascii="Times New Roman" w:eastAsia="仿宋_GB2312"/>
          <w:color w:val="000000"/>
          <w:kern w:val="2"/>
          <w:sz w:val="32"/>
          <w:szCs w:val="32"/>
          <w:highlight w:val="none"/>
          <w:lang w:val="en-US" w:eastAsia="zh-CN"/>
        </w:rPr>
        <w:t>2025年秋季学期及之前组织的</w:t>
      </w:r>
      <w:r>
        <w:rPr>
          <w:rFonts w:hint="eastAsia" w:ascii="Times New Roman" w:eastAsia="仿宋_GB2312"/>
          <w:color w:val="000000"/>
          <w:kern w:val="2"/>
          <w:sz w:val="32"/>
          <w:szCs w:val="32"/>
          <w:highlight w:val="none"/>
        </w:rPr>
        <w:t>学位英语考试或课程考试中有作弊、替考或扰乱考试秩序行为的</w:t>
      </w:r>
      <w:r>
        <w:rPr>
          <w:rFonts w:hint="eastAsia" w:ascii="Times New Roman" w:eastAsia="仿宋_GB2312"/>
          <w:color w:val="000000"/>
          <w:kern w:val="2"/>
          <w:sz w:val="32"/>
          <w:szCs w:val="32"/>
          <w:highlight w:val="none"/>
          <w:lang w:eastAsia="zh-CN"/>
        </w:rPr>
        <w:t>；</w:t>
      </w:r>
      <w:r>
        <w:rPr>
          <w:rFonts w:hint="eastAsia" w:ascii="Times New Roman" w:eastAsia="仿宋_GB2312"/>
          <w:color w:val="000000"/>
          <w:kern w:val="2"/>
          <w:sz w:val="32"/>
          <w:szCs w:val="32"/>
          <w:highlight w:val="none"/>
          <w:lang w:val="en-US" w:eastAsia="zh-CN"/>
        </w:rPr>
        <w:t>在2026年春季学期学位英语考试中有严重作弊、替考或</w:t>
      </w:r>
      <w:r>
        <w:rPr>
          <w:rFonts w:hint="eastAsia" w:ascii="Times New Roman" w:eastAsia="仿宋_GB2312"/>
          <w:color w:val="000000"/>
          <w:kern w:val="2"/>
          <w:sz w:val="32"/>
          <w:szCs w:val="32"/>
          <w:highlight w:val="none"/>
        </w:rPr>
        <w:t>扰乱考试秩序行为</w:t>
      </w:r>
      <w:r>
        <w:rPr>
          <w:rFonts w:hint="eastAsia" w:ascii="Times New Roman" w:eastAsia="仿宋_GB2312"/>
          <w:color w:val="000000"/>
          <w:kern w:val="2"/>
          <w:sz w:val="32"/>
          <w:szCs w:val="32"/>
          <w:highlight w:val="none"/>
          <w:lang w:val="en-US" w:eastAsia="zh-CN"/>
        </w:rPr>
        <w:t>且目前仍处于停考期内的。</w:t>
      </w:r>
    </w:p>
    <w:p w14:paraId="5B6EFB1F">
      <w:pPr>
        <w:keepNext w:val="0"/>
        <w:keepLines w:val="0"/>
        <w:pageBreakBefore w:val="0"/>
        <w:wordWrap/>
        <w:overflowPunct/>
        <w:topLinePunct w:val="0"/>
        <w:bidi w:val="0"/>
        <w:adjustRightInd w:val="0"/>
        <w:snapToGrid w:val="0"/>
        <w:spacing w:before="209" w:line="579" w:lineRule="exact"/>
        <w:ind w:left="627"/>
        <w:rPr>
          <w:rFonts w:ascii="黑体" w:hAnsi="黑体" w:eastAsia="黑体" w:cs="黑体"/>
          <w:sz w:val="30"/>
          <w:szCs w:val="30"/>
        </w:rPr>
      </w:pPr>
      <w:r>
        <w:rPr>
          <w:rFonts w:ascii="黑体" w:hAnsi="黑体" w:eastAsia="黑体" w:cs="黑体"/>
          <w:spacing w:val="-3"/>
          <w:sz w:val="30"/>
          <w:szCs w:val="30"/>
        </w:rPr>
        <w:t>四、考试试卷及作答方式</w:t>
      </w:r>
    </w:p>
    <w:p w14:paraId="6DFD3F87">
      <w:pPr>
        <w:keepNext w:val="0"/>
        <w:keepLines w:val="0"/>
        <w:pageBreakBefore w:val="0"/>
        <w:wordWrap/>
        <w:overflowPunct/>
        <w:topLinePunct w:val="0"/>
        <w:bidi w:val="0"/>
        <w:adjustRightInd w:val="0"/>
        <w:snapToGrid w:val="0"/>
        <w:spacing w:line="579" w:lineRule="exact"/>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1.非英语类专业学位英语考试（试卷号11908）和英语类专业学位英语考试（试卷号11909）的考试方式均为闭卷，考试时长120分钟，考试题型包括客观题和主观题。</w:t>
      </w:r>
    </w:p>
    <w:p w14:paraId="0C741582">
      <w:pPr>
        <w:keepNext w:val="0"/>
        <w:keepLines w:val="0"/>
        <w:pageBreakBefore w:val="0"/>
        <w:wordWrap/>
        <w:overflowPunct/>
        <w:topLinePunct w:val="0"/>
        <w:bidi w:val="0"/>
        <w:adjustRightInd w:val="0"/>
        <w:snapToGrid w:val="0"/>
        <w:spacing w:line="579" w:lineRule="exact"/>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2.考生登录“国家开放大学一平台”（网址：https://menhu.pt.ouchn.cn，以下简称“一平台”）网络考试系统在线答题。</w:t>
      </w:r>
    </w:p>
    <w:p w14:paraId="6296E0D0">
      <w:pPr>
        <w:keepNext w:val="0"/>
        <w:keepLines w:val="0"/>
        <w:pageBreakBefore w:val="0"/>
        <w:wordWrap/>
        <w:overflowPunct/>
        <w:topLinePunct w:val="0"/>
        <w:bidi w:val="0"/>
        <w:adjustRightInd w:val="0"/>
        <w:snapToGrid w:val="0"/>
        <w:spacing w:line="579" w:lineRule="exact"/>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3.英语类专业学位英语考试含听力部分，听力音频在考试系统中直接播放</w:t>
      </w:r>
      <w:r>
        <w:rPr>
          <w:rFonts w:hint="eastAsia" w:ascii="仿宋_GB2312" w:hAnsi="仿宋_GB2312" w:eastAsia="仿宋_GB2312" w:cs="仿宋_GB2312"/>
          <w:color w:val="000000"/>
          <w:kern w:val="2"/>
          <w:sz w:val="32"/>
          <w:szCs w:val="32"/>
          <w:lang w:eastAsia="zh-CN"/>
        </w:rPr>
        <w:t>，</w:t>
      </w:r>
      <w:r>
        <w:rPr>
          <w:rFonts w:hint="eastAsia" w:ascii="仿宋_GB2312" w:hAnsi="仿宋_GB2312" w:eastAsia="仿宋_GB2312" w:cs="仿宋_GB2312"/>
          <w:color w:val="000000"/>
          <w:kern w:val="2"/>
          <w:sz w:val="32"/>
          <w:szCs w:val="32"/>
        </w:rPr>
        <w:t>考点须为相应的考试机配备耳机设备。考生在考试时间内自行点击按钮播放听力音频，同时作答听力试题。听力音频只能播放一次，播放过程中不能暂停、快进或后退。</w:t>
      </w:r>
    </w:p>
    <w:p w14:paraId="23246A68">
      <w:pPr>
        <w:keepNext w:val="0"/>
        <w:keepLines w:val="0"/>
        <w:pageBreakBefore w:val="0"/>
        <w:wordWrap/>
        <w:overflowPunct/>
        <w:topLinePunct w:val="0"/>
        <w:bidi w:val="0"/>
        <w:adjustRightInd w:val="0"/>
        <w:snapToGrid w:val="0"/>
        <w:spacing w:line="579" w:lineRule="exact"/>
        <w:ind w:firstLine="600" w:firstLineChars="200"/>
        <w:rPr>
          <w:rFonts w:hint="eastAsia" w:ascii="Times New Roman" w:hAnsi="Times New Roman" w:eastAsia="黑体" w:cs="Times New Roman"/>
          <w:sz w:val="30"/>
          <w:szCs w:val="24"/>
          <w:lang w:eastAsia="zh-CN"/>
        </w:rPr>
      </w:pPr>
      <w:r>
        <w:rPr>
          <w:rFonts w:hint="eastAsia" w:ascii="Times New Roman" w:hAnsi="Times New Roman" w:eastAsia="黑体" w:cs="Times New Roman"/>
          <w:sz w:val="30"/>
          <w:szCs w:val="24"/>
          <w:lang w:eastAsia="zh-CN"/>
        </w:rPr>
        <w:t>五、考点设置</w:t>
      </w:r>
    </w:p>
    <w:p w14:paraId="0A98DC62">
      <w:pPr>
        <w:keepNext w:val="0"/>
        <w:keepLines w:val="0"/>
        <w:pageBreakBefore w:val="0"/>
        <w:wordWrap/>
        <w:overflowPunct/>
        <w:topLinePunct w:val="0"/>
        <w:bidi w:val="0"/>
        <w:adjustRightInd w:val="0"/>
        <w:snapToGrid w:val="0"/>
        <w:spacing w:line="579" w:lineRule="exact"/>
        <w:ind w:firstLine="640" w:firstLineChars="200"/>
        <w:textAlignment w:val="auto"/>
        <w:rPr>
          <w:rFonts w:hint="eastAsia" w:ascii="Times New Roman" w:hAnsi="Times New Roman" w:eastAsia="仿宋_GB2312" w:cs="等线"/>
          <w:color w:val="000000"/>
          <w:kern w:val="2"/>
          <w:sz w:val="32"/>
          <w:szCs w:val="32"/>
          <w:lang w:eastAsia="zh-CN"/>
        </w:rPr>
      </w:pPr>
      <w:r>
        <w:rPr>
          <w:rFonts w:hint="eastAsia" w:ascii="Times New Roman" w:hAnsi="Times New Roman" w:eastAsia="仿宋_GB2312" w:cs="等线"/>
          <w:color w:val="000000"/>
          <w:kern w:val="2"/>
          <w:sz w:val="32"/>
          <w:szCs w:val="32"/>
          <w:lang w:eastAsia="zh-CN"/>
        </w:rPr>
        <w:t>本次学位英语考试设置</w:t>
      </w:r>
      <w:r>
        <w:rPr>
          <w:rFonts w:hint="eastAsia" w:ascii="Times New Roman" w:hAnsi="Times New Roman" w:eastAsia="仿宋_GB2312" w:cs="等线"/>
          <w:color w:val="000000"/>
          <w:kern w:val="2"/>
          <w:sz w:val="32"/>
          <w:szCs w:val="32"/>
          <w:lang w:val="en-US" w:eastAsia="zh-CN"/>
        </w:rPr>
        <w:t>5个</w:t>
      </w:r>
      <w:r>
        <w:rPr>
          <w:rFonts w:hint="eastAsia" w:ascii="Times New Roman" w:hAnsi="Times New Roman" w:eastAsia="仿宋_GB2312" w:cs="等线"/>
          <w:color w:val="000000"/>
          <w:kern w:val="2"/>
          <w:sz w:val="32"/>
          <w:szCs w:val="32"/>
          <w:lang w:eastAsia="zh-CN"/>
        </w:rPr>
        <w:t>考点，请各市县开大按照要求选择对应考点进行报考。</w:t>
      </w:r>
    </w:p>
    <w:p w14:paraId="2E975D82">
      <w:pPr>
        <w:keepNext w:val="0"/>
        <w:keepLines w:val="0"/>
        <w:pageBreakBefore w:val="0"/>
        <w:wordWrap/>
        <w:overflowPunct/>
        <w:topLinePunct w:val="0"/>
        <w:bidi w:val="0"/>
        <w:adjustRightInd w:val="0"/>
        <w:snapToGrid w:val="0"/>
        <w:spacing w:line="579" w:lineRule="exact"/>
        <w:ind w:firstLine="640" w:firstLineChars="200"/>
        <w:textAlignment w:val="auto"/>
        <w:rPr>
          <w:rFonts w:hint="eastAsia" w:ascii="Times New Roman" w:hAnsi="Times New Roman" w:eastAsia="仿宋_GB2312" w:cs="等线"/>
          <w:color w:val="000000"/>
          <w:kern w:val="2"/>
          <w:sz w:val="32"/>
          <w:szCs w:val="32"/>
          <w:lang w:eastAsia="zh-CN"/>
        </w:rPr>
      </w:pPr>
      <w:r>
        <w:rPr>
          <w:rFonts w:hint="eastAsia" w:ascii="Times New Roman" w:hAnsi="Times New Roman" w:eastAsia="仿宋_GB2312" w:cs="等线"/>
          <w:color w:val="000000"/>
          <w:kern w:val="2"/>
          <w:sz w:val="32"/>
          <w:szCs w:val="32"/>
          <w:lang w:val="en-US" w:eastAsia="zh-CN"/>
        </w:rPr>
        <w:t>1. 河南开放大学学位英语考点，地址：郑州市</w:t>
      </w:r>
      <w:r>
        <w:rPr>
          <w:rFonts w:hint="eastAsia" w:ascii="Times New Roman" w:hAnsi="Times New Roman" w:eastAsia="仿宋_GB2312" w:cs="等线"/>
          <w:color w:val="000000"/>
          <w:kern w:val="2"/>
          <w:sz w:val="32"/>
          <w:szCs w:val="32"/>
          <w:lang w:eastAsia="zh-CN"/>
        </w:rPr>
        <w:t>郑东新区龙子湖北路36号河南开放大学（东校区）。</w:t>
      </w:r>
    </w:p>
    <w:p w14:paraId="37C3B78D">
      <w:pPr>
        <w:keepNext w:val="0"/>
        <w:keepLines w:val="0"/>
        <w:pageBreakBefore w:val="0"/>
        <w:wordWrap/>
        <w:overflowPunct/>
        <w:topLinePunct w:val="0"/>
        <w:bidi w:val="0"/>
        <w:adjustRightInd w:val="0"/>
        <w:snapToGrid w:val="0"/>
        <w:spacing w:line="579" w:lineRule="exact"/>
        <w:ind w:firstLine="640" w:firstLineChars="200"/>
        <w:textAlignment w:val="auto"/>
        <w:rPr>
          <w:rFonts w:hint="eastAsia" w:ascii="Times New Roman" w:hAnsi="Times New Roman" w:eastAsia="仿宋_GB2312" w:cs="等线"/>
          <w:color w:val="000000"/>
          <w:kern w:val="2"/>
          <w:sz w:val="32"/>
          <w:szCs w:val="32"/>
          <w:lang w:val="en-US" w:eastAsia="zh-CN"/>
        </w:rPr>
      </w:pPr>
      <w:r>
        <w:rPr>
          <w:rFonts w:hint="eastAsia" w:ascii="Times New Roman" w:hAnsi="Times New Roman" w:eastAsia="仿宋_GB2312" w:cs="等线"/>
          <w:color w:val="000000"/>
          <w:kern w:val="2"/>
          <w:sz w:val="32"/>
          <w:szCs w:val="32"/>
          <w:lang w:val="en-US" w:eastAsia="zh-CN"/>
        </w:rPr>
        <w:t>2.鹤壁开放大学校本部考点，地址：鹤壁市淇滨区闽江路1号鹤壁职业技术学院。</w:t>
      </w:r>
    </w:p>
    <w:p w14:paraId="581BEA94">
      <w:pPr>
        <w:keepNext w:val="0"/>
        <w:keepLines w:val="0"/>
        <w:pageBreakBefore w:val="0"/>
        <w:wordWrap/>
        <w:overflowPunct/>
        <w:topLinePunct w:val="0"/>
        <w:bidi w:val="0"/>
        <w:adjustRightInd w:val="0"/>
        <w:snapToGrid w:val="0"/>
        <w:spacing w:line="579" w:lineRule="exact"/>
        <w:ind w:firstLine="640" w:firstLineChars="200"/>
        <w:textAlignment w:val="auto"/>
        <w:rPr>
          <w:rFonts w:hint="default" w:ascii="Times New Roman" w:hAnsi="Times New Roman" w:eastAsia="仿宋_GB2312" w:cs="等线"/>
          <w:color w:val="000000"/>
          <w:kern w:val="2"/>
          <w:sz w:val="32"/>
          <w:szCs w:val="32"/>
          <w:lang w:val="en-US" w:eastAsia="zh-CN"/>
        </w:rPr>
      </w:pPr>
      <w:r>
        <w:rPr>
          <w:rFonts w:hint="eastAsia" w:ascii="Times New Roman" w:hAnsi="Times New Roman" w:eastAsia="仿宋_GB2312" w:cs="等线"/>
          <w:color w:val="000000"/>
          <w:kern w:val="2"/>
          <w:sz w:val="32"/>
          <w:szCs w:val="32"/>
          <w:lang w:val="en-US" w:eastAsia="zh-CN"/>
        </w:rPr>
        <w:t>3.驻马店电大校本部考点，地址：驻马店市置地大道西段517号驻马店职业技术学院。</w:t>
      </w:r>
    </w:p>
    <w:p w14:paraId="62DC4F43">
      <w:pPr>
        <w:keepNext w:val="0"/>
        <w:keepLines w:val="0"/>
        <w:pageBreakBefore w:val="0"/>
        <w:wordWrap/>
        <w:overflowPunct/>
        <w:topLinePunct w:val="0"/>
        <w:bidi w:val="0"/>
        <w:adjustRightInd w:val="0"/>
        <w:snapToGrid w:val="0"/>
        <w:spacing w:line="579" w:lineRule="exact"/>
        <w:ind w:firstLine="640" w:firstLineChars="200"/>
        <w:textAlignment w:val="auto"/>
        <w:rPr>
          <w:rFonts w:hint="eastAsia" w:ascii="Times New Roman" w:hAnsi="Times New Roman" w:eastAsia="仿宋_GB2312" w:cs="等线"/>
          <w:color w:val="000000"/>
          <w:kern w:val="2"/>
          <w:sz w:val="32"/>
          <w:szCs w:val="32"/>
          <w:lang w:val="en-US" w:eastAsia="zh-CN"/>
        </w:rPr>
      </w:pPr>
      <w:r>
        <w:rPr>
          <w:rFonts w:hint="eastAsia" w:ascii="Times New Roman" w:hAnsi="Times New Roman" w:eastAsia="仿宋_GB2312" w:cs="等线"/>
          <w:color w:val="000000"/>
          <w:kern w:val="2"/>
          <w:sz w:val="32"/>
          <w:szCs w:val="32"/>
          <w:lang w:val="en-US" w:eastAsia="zh-CN"/>
        </w:rPr>
        <w:t>4.商丘开放大学校本部考点，地址：商丘市睢阳区神火大道南段566号（商丘职业技术学院）。</w:t>
      </w:r>
    </w:p>
    <w:p w14:paraId="6F7129F0">
      <w:pPr>
        <w:keepNext w:val="0"/>
        <w:keepLines w:val="0"/>
        <w:pageBreakBefore w:val="0"/>
        <w:wordWrap/>
        <w:overflowPunct/>
        <w:topLinePunct w:val="0"/>
        <w:bidi w:val="0"/>
        <w:adjustRightInd w:val="0"/>
        <w:snapToGrid w:val="0"/>
        <w:spacing w:line="579" w:lineRule="exact"/>
        <w:ind w:firstLine="640" w:firstLineChars="200"/>
        <w:textAlignment w:val="auto"/>
        <w:rPr>
          <w:rFonts w:hint="default" w:ascii="Times New Roman" w:hAnsi="Times New Roman" w:eastAsia="仿宋_GB2312" w:cs="等线"/>
          <w:color w:val="000000"/>
          <w:kern w:val="2"/>
          <w:sz w:val="32"/>
          <w:szCs w:val="32"/>
          <w:lang w:val="en-US" w:eastAsia="zh-CN"/>
        </w:rPr>
      </w:pPr>
      <w:r>
        <w:rPr>
          <w:rFonts w:hint="eastAsia" w:ascii="Times New Roman" w:hAnsi="Times New Roman" w:eastAsia="仿宋_GB2312" w:cs="等线"/>
          <w:color w:val="000000"/>
          <w:kern w:val="2"/>
          <w:sz w:val="32"/>
          <w:szCs w:val="32"/>
          <w:lang w:val="en-US" w:eastAsia="zh-CN"/>
        </w:rPr>
        <w:t>5.洛阳开放大学校本部考点，地址：洛阳市涧西区联盟路1号洛阳开放大学。</w:t>
      </w:r>
    </w:p>
    <w:p w14:paraId="48BC9DD5">
      <w:pPr>
        <w:keepNext w:val="0"/>
        <w:keepLines w:val="0"/>
        <w:pageBreakBefore w:val="0"/>
        <w:wordWrap/>
        <w:overflowPunct/>
        <w:topLinePunct w:val="0"/>
        <w:bidi w:val="0"/>
        <w:adjustRightInd w:val="0"/>
        <w:snapToGrid w:val="0"/>
        <w:spacing w:line="579" w:lineRule="exact"/>
        <w:ind w:firstLine="600" w:firstLineChars="200"/>
        <w:rPr>
          <w:rFonts w:hint="eastAsia" w:ascii="Times New Roman" w:hAnsi="Times New Roman" w:eastAsia="黑体" w:cs="Times New Roman"/>
          <w:color w:val="000000"/>
          <w:sz w:val="30"/>
          <w:szCs w:val="24"/>
          <w:highlight w:val="yellow"/>
          <w:lang w:eastAsia="zh-CN"/>
        </w:rPr>
      </w:pPr>
      <w:r>
        <w:rPr>
          <w:rFonts w:hint="eastAsia" w:ascii="Times New Roman" w:eastAsia="黑体"/>
          <w:sz w:val="30"/>
          <w:szCs w:val="30"/>
          <w:lang w:eastAsia="zh-CN"/>
        </w:rPr>
        <w:t>六</w:t>
      </w:r>
      <w:r>
        <w:rPr>
          <w:rFonts w:ascii="Times New Roman" w:eastAsia="黑体"/>
          <w:sz w:val="30"/>
          <w:szCs w:val="30"/>
        </w:rPr>
        <w:t>、</w:t>
      </w:r>
      <w:r>
        <w:rPr>
          <w:rFonts w:hint="eastAsia" w:ascii="Times New Roman" w:hAnsi="Times New Roman" w:eastAsia="黑体" w:cs="Times New Roman"/>
          <w:sz w:val="30"/>
          <w:szCs w:val="24"/>
        </w:rPr>
        <w:t>报</w:t>
      </w:r>
      <w:r>
        <w:rPr>
          <w:rFonts w:hint="eastAsia" w:ascii="Times New Roman" w:hAnsi="Times New Roman" w:eastAsia="黑体" w:cs="Times New Roman"/>
          <w:sz w:val="30"/>
          <w:szCs w:val="24"/>
          <w:lang w:eastAsia="zh-CN"/>
        </w:rPr>
        <w:t>考</w:t>
      </w:r>
    </w:p>
    <w:p w14:paraId="64826C86">
      <w:pPr>
        <w:keepNext w:val="0"/>
        <w:keepLines w:val="0"/>
        <w:pageBreakBefore w:val="0"/>
        <w:widowControl w:val="0"/>
        <w:kinsoku/>
        <w:wordWrap/>
        <w:overflowPunct/>
        <w:topLinePunct w:val="0"/>
        <w:autoSpaceDE/>
        <w:autoSpaceDN/>
        <w:bidi w:val="0"/>
        <w:adjustRightInd w:val="0"/>
        <w:snapToGrid w:val="0"/>
        <w:spacing w:line="579" w:lineRule="exact"/>
        <w:ind w:firstLine="600" w:firstLineChars="200"/>
        <w:textAlignment w:val="auto"/>
        <w:rPr>
          <w:rFonts w:hint="eastAsia" w:ascii="楷体_GB2312" w:hAnsi="Times New Roman" w:eastAsia="楷体_GB2312" w:cs="Times New Roman"/>
          <w:color w:val="000000"/>
          <w:sz w:val="30"/>
          <w:szCs w:val="24"/>
        </w:rPr>
      </w:pPr>
      <w:r>
        <w:rPr>
          <w:rFonts w:hint="eastAsia" w:ascii="楷体_GB2312" w:hAnsi="Times New Roman" w:eastAsia="楷体_GB2312" w:cs="Times New Roman"/>
          <w:color w:val="000000"/>
          <w:sz w:val="30"/>
          <w:szCs w:val="24"/>
          <w:lang w:eastAsia="zh-CN"/>
        </w:rPr>
        <w:t>（</w:t>
      </w:r>
      <w:r>
        <w:rPr>
          <w:rFonts w:hint="eastAsia" w:ascii="楷体_GB2312" w:hAnsi="Times New Roman" w:eastAsia="楷体_GB2312" w:cs="Times New Roman"/>
          <w:color w:val="000000"/>
          <w:sz w:val="30"/>
          <w:szCs w:val="24"/>
        </w:rPr>
        <w:t>一</w:t>
      </w:r>
      <w:r>
        <w:rPr>
          <w:rFonts w:hint="eastAsia" w:ascii="楷体_GB2312" w:hAnsi="Times New Roman" w:eastAsia="楷体_GB2312" w:cs="Times New Roman"/>
          <w:color w:val="000000"/>
          <w:sz w:val="30"/>
          <w:szCs w:val="24"/>
          <w:lang w:eastAsia="zh-CN"/>
        </w:rPr>
        <w:t>）报考及缴费时间</w:t>
      </w:r>
    </w:p>
    <w:p w14:paraId="0BB57B66">
      <w:pPr>
        <w:keepNext w:val="0"/>
        <w:keepLines w:val="0"/>
        <w:pageBreakBefore w:val="0"/>
        <w:wordWrap/>
        <w:overflowPunct/>
        <w:topLinePunct w:val="0"/>
        <w:bidi w:val="0"/>
        <w:adjustRightInd w:val="0"/>
        <w:snapToGrid w:val="0"/>
        <w:spacing w:line="579" w:lineRule="exact"/>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报考时间：10月9日9:00至10月13日16:00</w:t>
      </w:r>
    </w:p>
    <w:p w14:paraId="54B8CC0B">
      <w:pPr>
        <w:keepNext w:val="0"/>
        <w:keepLines w:val="0"/>
        <w:pageBreakBefore w:val="0"/>
        <w:wordWrap/>
        <w:overflowPunct/>
        <w:topLinePunct w:val="0"/>
        <w:bidi w:val="0"/>
        <w:adjustRightInd w:val="0"/>
        <w:snapToGrid w:val="0"/>
        <w:spacing w:line="579" w:lineRule="exact"/>
        <w:ind w:firstLine="640" w:firstLineChars="200"/>
        <w:rPr>
          <w:rFonts w:hint="default" w:ascii="仿宋_GB2312" w:hAnsi="仿宋_GB2312" w:eastAsia="仿宋_GB2312" w:cs="仿宋_GB2312"/>
          <w:color w:val="000000"/>
          <w:sz w:val="32"/>
          <w:szCs w:val="32"/>
          <w:highlight w:val="yellow"/>
          <w:lang w:val="en-US" w:eastAsia="zh-CN"/>
        </w:rPr>
      </w:pPr>
      <w:r>
        <w:rPr>
          <w:rFonts w:hint="eastAsia" w:ascii="仿宋_GB2312" w:hAnsi="仿宋_GB2312" w:eastAsia="仿宋_GB2312" w:cs="仿宋_GB2312"/>
          <w:color w:val="000000"/>
          <w:sz w:val="32"/>
          <w:szCs w:val="32"/>
          <w:lang w:val="en-US" w:eastAsia="zh-CN"/>
        </w:rPr>
        <w:t>缴费时间：10月15日9:00至10月17日17:00</w:t>
      </w:r>
    </w:p>
    <w:p w14:paraId="77B0ECB7">
      <w:pPr>
        <w:keepNext w:val="0"/>
        <w:keepLines w:val="0"/>
        <w:pageBreakBefore w:val="0"/>
        <w:widowControl w:val="0"/>
        <w:kinsoku/>
        <w:wordWrap/>
        <w:overflowPunct/>
        <w:topLinePunct w:val="0"/>
        <w:autoSpaceDE/>
        <w:autoSpaceDN/>
        <w:bidi w:val="0"/>
        <w:adjustRightInd w:val="0"/>
        <w:snapToGrid w:val="0"/>
        <w:spacing w:line="579" w:lineRule="exact"/>
        <w:ind w:firstLine="600" w:firstLineChars="200"/>
        <w:textAlignment w:val="auto"/>
        <w:rPr>
          <w:rFonts w:hint="eastAsia" w:ascii="楷体_GB2312" w:hAnsi="Times New Roman" w:eastAsia="楷体_GB2312" w:cs="Times New Roman"/>
          <w:color w:val="000000"/>
          <w:sz w:val="30"/>
          <w:szCs w:val="24"/>
        </w:rPr>
      </w:pPr>
      <w:r>
        <w:rPr>
          <w:rFonts w:hint="eastAsia" w:ascii="楷体_GB2312" w:hAnsi="Times New Roman" w:eastAsia="楷体_GB2312" w:cs="Times New Roman"/>
          <w:color w:val="000000"/>
          <w:sz w:val="30"/>
          <w:szCs w:val="24"/>
          <w:lang w:eastAsia="zh-CN"/>
        </w:rPr>
        <w:t>（</w:t>
      </w:r>
      <w:r>
        <w:rPr>
          <w:rFonts w:hint="eastAsia" w:ascii="楷体_GB2312" w:hAnsi="Times New Roman" w:eastAsia="楷体_GB2312" w:cs="Times New Roman"/>
          <w:color w:val="000000"/>
          <w:sz w:val="30"/>
          <w:szCs w:val="24"/>
        </w:rPr>
        <w:t>二</w:t>
      </w:r>
      <w:r>
        <w:rPr>
          <w:rFonts w:hint="eastAsia" w:ascii="楷体_GB2312" w:hAnsi="Times New Roman" w:eastAsia="楷体_GB2312" w:cs="Times New Roman"/>
          <w:color w:val="000000"/>
          <w:sz w:val="30"/>
          <w:szCs w:val="24"/>
          <w:lang w:eastAsia="zh-CN"/>
        </w:rPr>
        <w:t>）</w:t>
      </w:r>
      <w:r>
        <w:rPr>
          <w:rFonts w:hint="eastAsia" w:ascii="楷体_GB2312" w:hAnsi="Times New Roman" w:eastAsia="楷体_GB2312" w:cs="Times New Roman"/>
          <w:color w:val="000000"/>
          <w:sz w:val="30"/>
          <w:szCs w:val="24"/>
        </w:rPr>
        <w:t>报</w:t>
      </w:r>
      <w:r>
        <w:rPr>
          <w:rFonts w:hint="eastAsia" w:ascii="楷体_GB2312" w:hAnsi="Times New Roman" w:eastAsia="楷体_GB2312" w:cs="Times New Roman"/>
          <w:color w:val="000000"/>
          <w:sz w:val="30"/>
          <w:szCs w:val="24"/>
          <w:lang w:eastAsia="zh-CN"/>
        </w:rPr>
        <w:t>考</w:t>
      </w:r>
      <w:r>
        <w:rPr>
          <w:rFonts w:hint="eastAsia" w:ascii="楷体_GB2312" w:hAnsi="Times New Roman" w:eastAsia="楷体_GB2312" w:cs="Times New Roman"/>
          <w:color w:val="000000"/>
          <w:sz w:val="30"/>
          <w:szCs w:val="24"/>
        </w:rPr>
        <w:t>方式</w:t>
      </w:r>
    </w:p>
    <w:p w14:paraId="60C0224C">
      <w:pPr>
        <w:keepNext w:val="0"/>
        <w:keepLines w:val="0"/>
        <w:pageBreakBefore w:val="0"/>
        <w:wordWrap/>
        <w:overflowPunct/>
        <w:topLinePunct w:val="0"/>
        <w:bidi w:val="0"/>
        <w:adjustRightInd w:val="0"/>
        <w:snapToGrid w:val="0"/>
        <w:spacing w:line="579" w:lineRule="exact"/>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1.考生即日起向班主任（导学教师）提供必要信息进行预报名。</w:t>
      </w:r>
    </w:p>
    <w:p w14:paraId="37EE683E">
      <w:pPr>
        <w:keepNext w:val="0"/>
        <w:keepLines w:val="0"/>
        <w:pageBreakBefore w:val="0"/>
        <w:wordWrap/>
        <w:overflowPunct/>
        <w:topLinePunct w:val="0"/>
        <w:bidi w:val="0"/>
        <w:adjustRightInd w:val="0"/>
        <w:snapToGrid w:val="0"/>
        <w:spacing w:line="579"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2</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待班主任（导学教师）确认后，</w:t>
      </w:r>
      <w:r>
        <w:rPr>
          <w:rFonts w:hint="eastAsia" w:ascii="仿宋_GB2312" w:hAnsi="仿宋_GB2312" w:eastAsia="仿宋_GB2312" w:cs="仿宋_GB2312"/>
          <w:color w:val="000000"/>
          <w:sz w:val="32"/>
          <w:szCs w:val="32"/>
        </w:rPr>
        <w:t>考生</w:t>
      </w:r>
      <w:r>
        <w:rPr>
          <w:rFonts w:hint="eastAsia" w:ascii="仿宋_GB2312" w:hAnsi="仿宋_GB2312" w:eastAsia="仿宋_GB2312" w:cs="仿宋_GB2312"/>
          <w:color w:val="000000"/>
          <w:sz w:val="32"/>
          <w:szCs w:val="32"/>
          <w:lang w:val="en-US" w:eastAsia="zh-CN"/>
        </w:rPr>
        <w:t>方</w:t>
      </w:r>
      <w:r>
        <w:rPr>
          <w:rFonts w:hint="eastAsia" w:ascii="仿宋_GB2312" w:hAnsi="仿宋_GB2312" w:eastAsia="仿宋_GB2312" w:cs="仿宋_GB2312"/>
          <w:color w:val="000000"/>
          <w:sz w:val="32"/>
          <w:szCs w:val="32"/>
        </w:rPr>
        <w:t>可登录“一平台”进行学位英语考试报</w:t>
      </w:r>
      <w:r>
        <w:rPr>
          <w:rFonts w:hint="eastAsia" w:ascii="仿宋_GB2312" w:hAnsi="仿宋_GB2312" w:eastAsia="仿宋_GB2312" w:cs="仿宋_GB2312"/>
          <w:color w:val="000000"/>
          <w:sz w:val="32"/>
          <w:szCs w:val="32"/>
          <w:lang w:eastAsia="zh-CN"/>
        </w:rPr>
        <w:t>考</w:t>
      </w:r>
      <w:r>
        <w:rPr>
          <w:rFonts w:hint="eastAsia" w:ascii="仿宋_GB2312" w:hAnsi="仿宋_GB2312" w:eastAsia="仿宋_GB2312" w:cs="仿宋_GB2312"/>
          <w:color w:val="000000"/>
          <w:sz w:val="32"/>
          <w:szCs w:val="32"/>
        </w:rPr>
        <w:t>；也可以向学习中心提交报考信息，由学习中心在“一平台”</w:t>
      </w:r>
      <w:r>
        <w:rPr>
          <w:rFonts w:hint="eastAsia" w:ascii="仿宋_GB2312" w:hAnsi="仿宋_GB2312" w:eastAsia="仿宋_GB2312" w:cs="仿宋_GB2312"/>
          <w:color w:val="000000"/>
          <w:sz w:val="32"/>
          <w:szCs w:val="32"/>
          <w:lang w:eastAsia="zh-CN"/>
        </w:rPr>
        <w:t>为考生</w:t>
      </w:r>
      <w:r>
        <w:rPr>
          <w:rFonts w:hint="eastAsia" w:ascii="仿宋_GB2312" w:hAnsi="仿宋_GB2312" w:eastAsia="仿宋_GB2312" w:cs="仿宋_GB2312"/>
          <w:color w:val="000000"/>
          <w:sz w:val="32"/>
          <w:szCs w:val="32"/>
        </w:rPr>
        <w:t>统一报</w:t>
      </w:r>
      <w:r>
        <w:rPr>
          <w:rFonts w:hint="eastAsia" w:ascii="仿宋_GB2312" w:hAnsi="仿宋_GB2312" w:eastAsia="仿宋_GB2312" w:cs="仿宋_GB2312"/>
          <w:color w:val="000000"/>
          <w:sz w:val="32"/>
          <w:szCs w:val="32"/>
          <w:lang w:eastAsia="zh-CN"/>
        </w:rPr>
        <w:t>考</w:t>
      </w:r>
      <w:r>
        <w:rPr>
          <w:rFonts w:hint="eastAsia" w:ascii="仿宋_GB2312" w:hAnsi="仿宋_GB2312" w:eastAsia="仿宋_GB2312" w:cs="仿宋_GB2312"/>
          <w:color w:val="000000"/>
          <w:sz w:val="32"/>
          <w:szCs w:val="32"/>
        </w:rPr>
        <w:t>。</w:t>
      </w:r>
    </w:p>
    <w:p w14:paraId="4DA5A9CF">
      <w:pPr>
        <w:keepNext w:val="0"/>
        <w:keepLines w:val="0"/>
        <w:pageBreakBefore w:val="0"/>
        <w:wordWrap/>
        <w:overflowPunct/>
        <w:topLinePunct w:val="0"/>
        <w:bidi w:val="0"/>
        <w:adjustRightInd w:val="0"/>
        <w:snapToGrid w:val="0"/>
        <w:spacing w:line="579" w:lineRule="exact"/>
        <w:ind w:firstLine="640" w:firstLineChars="200"/>
        <w:rPr>
          <w:rFonts w:hint="eastAsia" w:ascii="仿宋_GB2312" w:hAnsi="仿宋_GB2312" w:eastAsia="仿宋_GB2312" w:cs="仿宋_GB2312"/>
          <w:color w:val="FF0000"/>
          <w:sz w:val="32"/>
          <w:szCs w:val="32"/>
        </w:rPr>
      </w:pPr>
      <w:r>
        <w:rPr>
          <w:rFonts w:hint="eastAsia" w:ascii="仿宋_GB2312" w:hAnsi="仿宋_GB2312" w:eastAsia="仿宋_GB2312" w:cs="仿宋_GB2312"/>
          <w:color w:val="000000"/>
          <w:sz w:val="32"/>
          <w:szCs w:val="32"/>
          <w:lang w:val="en-US" w:eastAsia="zh-CN"/>
        </w:rPr>
        <w:t>3</w:t>
      </w:r>
      <w:r>
        <w:rPr>
          <w:rFonts w:hint="eastAsia" w:ascii="仿宋_GB2312" w:hAnsi="仿宋_GB2312" w:eastAsia="仿宋_GB2312" w:cs="仿宋_GB2312"/>
          <w:color w:val="000000"/>
          <w:sz w:val="32"/>
          <w:szCs w:val="32"/>
        </w:rPr>
        <w:t>.考生须完成照片采集方可报考，以往已采集照片的考生无需重复采集。未采集照片的考生须在报考前通过“照片采集工具”微信小程序进行照片采集，采集时间</w:t>
      </w:r>
      <w:r>
        <w:rPr>
          <w:rFonts w:hint="eastAsia" w:ascii="仿宋_GB2312" w:hAnsi="仿宋_GB2312" w:eastAsia="仿宋_GB2312" w:cs="仿宋_GB2312"/>
          <w:color w:val="000000"/>
          <w:sz w:val="32"/>
          <w:szCs w:val="32"/>
          <w:lang w:val="en-US" w:eastAsia="zh-CN"/>
        </w:rPr>
        <w:t>10</w:t>
      </w:r>
      <w:r>
        <w:rPr>
          <w:rFonts w:hint="eastAsia" w:ascii="仿宋_GB2312" w:hAnsi="仿宋_GB2312" w:eastAsia="仿宋_GB2312" w:cs="仿宋_GB2312"/>
          <w:color w:val="000000"/>
          <w:sz w:val="32"/>
          <w:szCs w:val="32"/>
        </w:rPr>
        <w:t>月</w:t>
      </w:r>
      <w:r>
        <w:rPr>
          <w:rFonts w:hint="eastAsia" w:ascii="仿宋_GB2312" w:hAnsi="仿宋_GB2312" w:eastAsia="仿宋_GB2312" w:cs="仿宋_GB2312"/>
          <w:color w:val="000000"/>
          <w:sz w:val="32"/>
          <w:szCs w:val="32"/>
          <w:lang w:val="en-US" w:eastAsia="zh-CN"/>
        </w:rPr>
        <w:t>8</w:t>
      </w:r>
      <w:r>
        <w:rPr>
          <w:rFonts w:hint="eastAsia" w:ascii="仿宋_GB2312" w:hAnsi="仿宋_GB2312" w:eastAsia="仿宋_GB2312" w:cs="仿宋_GB2312"/>
          <w:color w:val="000000"/>
          <w:sz w:val="32"/>
          <w:szCs w:val="32"/>
        </w:rPr>
        <w:t>日9:00至</w:t>
      </w:r>
      <w:r>
        <w:rPr>
          <w:rFonts w:hint="eastAsia" w:ascii="仿宋_GB2312" w:hAnsi="仿宋_GB2312" w:eastAsia="仿宋_GB2312" w:cs="仿宋_GB2312"/>
          <w:color w:val="000000"/>
          <w:sz w:val="32"/>
          <w:szCs w:val="32"/>
          <w:lang w:val="en-US" w:eastAsia="zh-CN"/>
        </w:rPr>
        <w:t>10</w:t>
      </w:r>
      <w:r>
        <w:rPr>
          <w:rFonts w:hint="eastAsia" w:ascii="仿宋_GB2312" w:hAnsi="仿宋_GB2312" w:eastAsia="仿宋_GB2312" w:cs="仿宋_GB2312"/>
          <w:color w:val="000000"/>
          <w:sz w:val="32"/>
          <w:szCs w:val="32"/>
        </w:rPr>
        <w:t>月</w:t>
      </w:r>
      <w:r>
        <w:rPr>
          <w:rFonts w:hint="eastAsia" w:ascii="仿宋_GB2312" w:hAnsi="仿宋_GB2312" w:eastAsia="仿宋_GB2312" w:cs="仿宋_GB2312"/>
          <w:color w:val="000000"/>
          <w:sz w:val="32"/>
          <w:szCs w:val="32"/>
          <w:lang w:val="en-US" w:eastAsia="zh-CN"/>
        </w:rPr>
        <w:t>13</w:t>
      </w:r>
      <w:r>
        <w:rPr>
          <w:rFonts w:hint="eastAsia" w:ascii="仿宋_GB2312" w:hAnsi="仿宋_GB2312" w:eastAsia="仿宋_GB2312" w:cs="仿宋_GB2312"/>
          <w:color w:val="000000"/>
          <w:sz w:val="32"/>
          <w:szCs w:val="32"/>
        </w:rPr>
        <w:t>日1</w:t>
      </w:r>
      <w:r>
        <w:rPr>
          <w:rFonts w:hint="eastAsia" w:ascii="仿宋_GB2312" w:hAnsi="仿宋_GB2312" w:eastAsia="仿宋_GB2312" w:cs="仿宋_GB2312"/>
          <w:color w:val="000000"/>
          <w:sz w:val="32"/>
          <w:szCs w:val="32"/>
          <w:lang w:val="en-US" w:eastAsia="zh-CN"/>
        </w:rPr>
        <w:t>2</w:t>
      </w:r>
      <w:r>
        <w:rPr>
          <w:rFonts w:hint="eastAsia" w:ascii="仿宋_GB2312" w:hAnsi="仿宋_GB2312" w:eastAsia="仿宋_GB2312" w:cs="仿宋_GB2312"/>
          <w:color w:val="000000"/>
          <w:sz w:val="32"/>
          <w:szCs w:val="32"/>
        </w:rPr>
        <w:t>:00</w:t>
      </w:r>
      <w:r>
        <w:rPr>
          <w:rFonts w:hint="eastAsia" w:ascii="仿宋_GB2312" w:hAnsi="仿宋_GB2312" w:eastAsia="仿宋_GB2312" w:cs="仿宋_GB2312"/>
          <w:color w:val="000000"/>
          <w:sz w:val="32"/>
          <w:szCs w:val="32"/>
          <w:lang w:eastAsia="zh-CN"/>
        </w:rPr>
        <w:t>。</w:t>
      </w:r>
    </w:p>
    <w:p w14:paraId="7A1D8D21">
      <w:pPr>
        <w:keepNext w:val="0"/>
        <w:keepLines w:val="0"/>
        <w:pageBreakBefore w:val="0"/>
        <w:wordWrap/>
        <w:overflowPunct/>
        <w:topLinePunct w:val="0"/>
        <w:bidi w:val="0"/>
        <w:adjustRightInd w:val="0"/>
        <w:snapToGrid w:val="0"/>
        <w:spacing w:line="579"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4</w:t>
      </w:r>
      <w:r>
        <w:rPr>
          <w:rFonts w:hint="eastAsia" w:ascii="仿宋_GB2312" w:hAnsi="仿宋_GB2312" w:eastAsia="仿宋_GB2312" w:cs="仿宋_GB2312"/>
          <w:color w:val="000000"/>
          <w:sz w:val="32"/>
          <w:szCs w:val="32"/>
        </w:rPr>
        <w:t>.所有报考信息须经考生所在学习中心一审</w:t>
      </w:r>
      <w:r>
        <w:rPr>
          <w:rFonts w:hint="eastAsia" w:ascii="仿宋_GB2312" w:hAnsi="仿宋_GB2312" w:eastAsia="仿宋_GB2312" w:cs="仿宋_GB2312"/>
          <w:color w:val="000000"/>
          <w:sz w:val="32"/>
          <w:szCs w:val="32"/>
          <w:lang w:eastAsia="zh-CN"/>
        </w:rPr>
        <w:t>通过</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学生缴费成功、省校</w:t>
      </w:r>
      <w:r>
        <w:rPr>
          <w:rFonts w:hint="eastAsia" w:ascii="仿宋_GB2312" w:hAnsi="仿宋_GB2312" w:eastAsia="仿宋_GB2312" w:cs="仿宋_GB2312"/>
          <w:color w:val="000000"/>
          <w:sz w:val="32"/>
          <w:szCs w:val="32"/>
        </w:rPr>
        <w:t>二审通过后方为报考成功。报考考生自</w:t>
      </w:r>
      <w:r>
        <w:rPr>
          <w:rFonts w:hint="eastAsia" w:ascii="仿宋_GB2312" w:hAnsi="仿宋_GB2312" w:eastAsia="仿宋_GB2312" w:cs="仿宋_GB2312"/>
          <w:color w:val="000000"/>
          <w:sz w:val="32"/>
          <w:szCs w:val="32"/>
          <w:lang w:val="en-US" w:eastAsia="zh-CN"/>
        </w:rPr>
        <w:t>10</w:t>
      </w:r>
      <w:r>
        <w:rPr>
          <w:rFonts w:hint="eastAsia" w:ascii="仿宋_GB2312" w:hAnsi="仿宋_GB2312" w:eastAsia="仿宋_GB2312" w:cs="仿宋_GB2312"/>
          <w:color w:val="000000"/>
          <w:sz w:val="32"/>
          <w:szCs w:val="32"/>
        </w:rPr>
        <w:t>月</w:t>
      </w:r>
      <w:r>
        <w:rPr>
          <w:rFonts w:hint="eastAsia" w:ascii="仿宋_GB2312" w:hAnsi="仿宋_GB2312" w:eastAsia="仿宋_GB2312" w:cs="仿宋_GB2312"/>
          <w:color w:val="000000"/>
          <w:sz w:val="32"/>
          <w:szCs w:val="32"/>
          <w:lang w:val="en-US" w:eastAsia="zh-CN"/>
        </w:rPr>
        <w:t>22</w:t>
      </w:r>
      <w:r>
        <w:rPr>
          <w:rFonts w:hint="eastAsia" w:ascii="仿宋_GB2312" w:hAnsi="仿宋_GB2312" w:eastAsia="仿宋_GB2312" w:cs="仿宋_GB2312"/>
          <w:color w:val="000000"/>
          <w:sz w:val="32"/>
          <w:szCs w:val="32"/>
        </w:rPr>
        <w:t>日起可登录“一平台”查询审核结果。</w:t>
      </w:r>
    </w:p>
    <w:p w14:paraId="59107B68">
      <w:pPr>
        <w:keepNext w:val="0"/>
        <w:keepLines w:val="0"/>
        <w:pageBreakBefore w:val="0"/>
        <w:widowControl w:val="0"/>
        <w:kinsoku/>
        <w:wordWrap/>
        <w:overflowPunct/>
        <w:topLinePunct w:val="0"/>
        <w:autoSpaceDE/>
        <w:autoSpaceDN/>
        <w:bidi w:val="0"/>
        <w:adjustRightInd w:val="0"/>
        <w:snapToGrid w:val="0"/>
        <w:spacing w:line="579" w:lineRule="exact"/>
        <w:ind w:firstLine="600" w:firstLineChars="200"/>
        <w:textAlignment w:val="auto"/>
        <w:rPr>
          <w:rFonts w:hint="eastAsia" w:ascii="楷体_GB2312" w:hAnsi="Times New Roman" w:eastAsia="楷体_GB2312" w:cs="Times New Roman"/>
          <w:color w:val="000000"/>
          <w:sz w:val="30"/>
          <w:szCs w:val="24"/>
        </w:rPr>
      </w:pPr>
      <w:r>
        <w:rPr>
          <w:rFonts w:hint="eastAsia" w:ascii="楷体_GB2312" w:hAnsi="Times New Roman" w:eastAsia="楷体_GB2312" w:cs="Times New Roman"/>
          <w:color w:val="000000"/>
          <w:sz w:val="30"/>
          <w:szCs w:val="24"/>
        </w:rPr>
        <w:t>（三）</w:t>
      </w:r>
      <w:r>
        <w:rPr>
          <w:rFonts w:hint="eastAsia" w:ascii="楷体_GB2312" w:hAnsi="Times New Roman" w:eastAsia="楷体_GB2312" w:cs="Times New Roman"/>
          <w:color w:val="000000"/>
          <w:sz w:val="30"/>
          <w:szCs w:val="24"/>
          <w:lang w:eastAsia="zh-CN"/>
        </w:rPr>
        <w:t>组织</w:t>
      </w:r>
      <w:r>
        <w:rPr>
          <w:rFonts w:hint="eastAsia" w:ascii="楷体_GB2312" w:hAnsi="Times New Roman" w:eastAsia="楷体_GB2312" w:cs="Times New Roman"/>
          <w:color w:val="000000"/>
          <w:sz w:val="30"/>
          <w:szCs w:val="24"/>
        </w:rPr>
        <w:t>工作</w:t>
      </w:r>
    </w:p>
    <w:p w14:paraId="66048A0E">
      <w:pPr>
        <w:snapToGrid w:val="0"/>
        <w:spacing w:line="600" w:lineRule="exact"/>
        <w:ind w:firstLine="640" w:firstLineChars="200"/>
        <w:textAlignment w:val="auto"/>
        <w:rPr>
          <w:rFonts w:hint="eastAsia" w:ascii="Times New Roman" w:eastAsia="仿宋_GB2312"/>
          <w:color w:val="000000"/>
          <w:kern w:val="2"/>
          <w:sz w:val="32"/>
          <w:szCs w:val="32"/>
        </w:rPr>
      </w:pPr>
      <w:r>
        <w:rPr>
          <w:rFonts w:hint="eastAsia" w:ascii="Times New Roman" w:eastAsia="仿宋_GB2312"/>
          <w:color w:val="000000"/>
          <w:kern w:val="2"/>
          <w:sz w:val="32"/>
          <w:szCs w:val="32"/>
          <w:lang w:val="en-US" w:eastAsia="zh-CN"/>
        </w:rPr>
        <w:t>1</w:t>
      </w:r>
      <w:r>
        <w:rPr>
          <w:rFonts w:hint="eastAsia" w:ascii="Times New Roman" w:eastAsia="仿宋_GB2312"/>
          <w:color w:val="000000"/>
          <w:kern w:val="2"/>
          <w:sz w:val="32"/>
          <w:szCs w:val="32"/>
        </w:rPr>
        <w:t>.考场编排</w:t>
      </w:r>
    </w:p>
    <w:p w14:paraId="3E059636">
      <w:pPr>
        <w:snapToGrid w:val="0"/>
        <w:spacing w:line="600" w:lineRule="exact"/>
        <w:ind w:firstLine="640" w:firstLineChars="200"/>
        <w:textAlignment w:val="auto"/>
        <w:rPr>
          <w:rFonts w:hint="eastAsia" w:ascii="Times New Roman" w:eastAsia="仿宋_GB2312"/>
          <w:color w:val="000000"/>
          <w:kern w:val="2"/>
          <w:sz w:val="32"/>
          <w:szCs w:val="32"/>
        </w:rPr>
      </w:pPr>
      <w:r>
        <w:rPr>
          <w:rFonts w:hint="eastAsia" w:ascii="Times New Roman" w:eastAsia="仿宋_GB2312"/>
          <w:color w:val="000000"/>
          <w:kern w:val="2"/>
          <w:sz w:val="32"/>
          <w:szCs w:val="32"/>
        </w:rPr>
        <w:t>各考点于</w:t>
      </w:r>
      <w:r>
        <w:rPr>
          <w:rFonts w:ascii="Times New Roman" w:eastAsia="仿宋_GB2312"/>
          <w:color w:val="000000"/>
          <w:kern w:val="2"/>
          <w:sz w:val="32"/>
          <w:szCs w:val="32"/>
        </w:rPr>
        <w:t>10</w:t>
      </w:r>
      <w:r>
        <w:rPr>
          <w:rFonts w:hint="eastAsia" w:ascii="Times New Roman" w:eastAsia="仿宋_GB2312"/>
          <w:color w:val="000000"/>
          <w:kern w:val="2"/>
          <w:sz w:val="32"/>
          <w:szCs w:val="32"/>
        </w:rPr>
        <w:t>月</w:t>
      </w:r>
      <w:r>
        <w:rPr>
          <w:rFonts w:ascii="Times New Roman" w:eastAsia="仿宋_GB2312"/>
          <w:color w:val="000000"/>
          <w:kern w:val="2"/>
          <w:sz w:val="32"/>
          <w:szCs w:val="32"/>
        </w:rPr>
        <w:t>2</w:t>
      </w:r>
      <w:r>
        <w:rPr>
          <w:rFonts w:hint="eastAsia" w:ascii="Times New Roman" w:eastAsia="仿宋_GB2312"/>
          <w:color w:val="000000"/>
          <w:kern w:val="2"/>
          <w:sz w:val="32"/>
          <w:szCs w:val="32"/>
          <w:lang w:val="en-US" w:eastAsia="zh-CN"/>
        </w:rPr>
        <w:t>2</w:t>
      </w:r>
      <w:r>
        <w:rPr>
          <w:rFonts w:hint="eastAsia" w:ascii="Times New Roman" w:eastAsia="仿宋_GB2312"/>
          <w:color w:val="000000"/>
          <w:kern w:val="2"/>
          <w:sz w:val="32"/>
          <w:szCs w:val="32"/>
        </w:rPr>
        <w:t>日至</w:t>
      </w:r>
      <w:r>
        <w:rPr>
          <w:rFonts w:ascii="Times New Roman" w:eastAsia="仿宋_GB2312"/>
          <w:color w:val="000000"/>
          <w:kern w:val="2"/>
          <w:sz w:val="32"/>
          <w:szCs w:val="32"/>
        </w:rPr>
        <w:t>2</w:t>
      </w:r>
      <w:r>
        <w:rPr>
          <w:rFonts w:hint="eastAsia" w:ascii="Times New Roman" w:eastAsia="仿宋_GB2312"/>
          <w:color w:val="000000"/>
          <w:kern w:val="2"/>
          <w:sz w:val="32"/>
          <w:szCs w:val="32"/>
          <w:lang w:val="en-US" w:eastAsia="zh-CN"/>
        </w:rPr>
        <w:t>6</w:t>
      </w:r>
      <w:r>
        <w:rPr>
          <w:rFonts w:hint="eastAsia" w:ascii="Times New Roman" w:eastAsia="仿宋_GB2312"/>
          <w:color w:val="000000"/>
          <w:kern w:val="2"/>
          <w:sz w:val="32"/>
          <w:szCs w:val="32"/>
        </w:rPr>
        <w:t>日在“一平台”完成考场编排操作。</w:t>
      </w:r>
    </w:p>
    <w:p w14:paraId="7C088C90">
      <w:pPr>
        <w:snapToGrid w:val="0"/>
        <w:spacing w:line="600" w:lineRule="exact"/>
        <w:ind w:firstLine="640" w:firstLineChars="200"/>
        <w:textAlignment w:val="auto"/>
        <w:rPr>
          <w:rFonts w:hint="eastAsia" w:ascii="Times New Roman" w:eastAsia="仿宋_GB2312"/>
          <w:color w:val="000000"/>
          <w:kern w:val="2"/>
          <w:sz w:val="32"/>
          <w:szCs w:val="32"/>
        </w:rPr>
      </w:pPr>
      <w:r>
        <w:rPr>
          <w:rFonts w:hint="eastAsia" w:ascii="Times New Roman" w:eastAsia="仿宋_GB2312"/>
          <w:color w:val="000000"/>
          <w:kern w:val="2"/>
          <w:sz w:val="32"/>
          <w:szCs w:val="32"/>
          <w:lang w:val="en-US" w:eastAsia="zh-CN"/>
        </w:rPr>
        <w:t>2</w:t>
      </w:r>
      <w:r>
        <w:rPr>
          <w:rFonts w:hint="eastAsia" w:ascii="Times New Roman" w:eastAsia="仿宋_GB2312"/>
          <w:color w:val="000000"/>
          <w:kern w:val="2"/>
          <w:sz w:val="32"/>
          <w:szCs w:val="32"/>
        </w:rPr>
        <w:t>.考务信息发布</w:t>
      </w:r>
    </w:p>
    <w:p w14:paraId="0BB08018">
      <w:pPr>
        <w:keepNext w:val="0"/>
        <w:keepLines w:val="0"/>
        <w:pageBreakBefore w:val="0"/>
        <w:wordWrap/>
        <w:overflowPunct/>
        <w:topLinePunct w:val="0"/>
        <w:bidi w:val="0"/>
        <w:adjustRightInd w:val="0"/>
        <w:snapToGrid w:val="0"/>
        <w:spacing w:line="579" w:lineRule="exact"/>
        <w:ind w:firstLine="640" w:firstLineChars="200"/>
        <w:rPr>
          <w:rFonts w:hint="eastAsia" w:ascii="仿宋_GB2312" w:hAnsi="仿宋_GB2312" w:eastAsia="仿宋_GB2312" w:cs="仿宋_GB2312"/>
          <w:color w:val="000000"/>
          <w:sz w:val="32"/>
          <w:szCs w:val="32"/>
          <w:lang w:val="en-US" w:eastAsia="en-US"/>
        </w:rPr>
      </w:pPr>
      <w:r>
        <w:rPr>
          <w:rFonts w:hint="eastAsia" w:ascii="仿宋_GB2312" w:hAnsi="仿宋_GB2312" w:eastAsia="仿宋_GB2312" w:cs="仿宋_GB2312"/>
          <w:color w:val="000000"/>
          <w:sz w:val="32"/>
          <w:szCs w:val="32"/>
          <w:lang w:val="en-US" w:eastAsia="en-US"/>
        </w:rPr>
        <w:t>“一平台”于</w:t>
      </w:r>
      <w:r>
        <w:rPr>
          <w:rFonts w:hint="eastAsia" w:ascii="仿宋_GB2312" w:hAnsi="仿宋_GB2312" w:eastAsia="仿宋_GB2312" w:cs="仿宋_GB2312"/>
          <w:color w:val="000000"/>
          <w:sz w:val="32"/>
          <w:szCs w:val="32"/>
          <w:lang w:val="en-US" w:eastAsia="zh-CN"/>
        </w:rPr>
        <w:t>10</w:t>
      </w:r>
      <w:r>
        <w:rPr>
          <w:rFonts w:hint="eastAsia" w:ascii="仿宋_GB2312" w:hAnsi="仿宋_GB2312" w:eastAsia="仿宋_GB2312" w:cs="仿宋_GB2312"/>
          <w:color w:val="000000"/>
          <w:sz w:val="32"/>
          <w:szCs w:val="32"/>
          <w:lang w:val="en-US" w:eastAsia="en-US"/>
        </w:rPr>
        <w:t>月</w:t>
      </w:r>
      <w:r>
        <w:rPr>
          <w:rFonts w:hint="eastAsia" w:ascii="仿宋_GB2312" w:hAnsi="仿宋_GB2312" w:eastAsia="仿宋_GB2312" w:cs="仿宋_GB2312"/>
          <w:color w:val="000000"/>
          <w:sz w:val="32"/>
          <w:szCs w:val="32"/>
          <w:lang w:val="en-US" w:eastAsia="zh-CN"/>
        </w:rPr>
        <w:t>30</w:t>
      </w:r>
      <w:r>
        <w:rPr>
          <w:rFonts w:hint="eastAsia" w:ascii="仿宋_GB2312" w:hAnsi="仿宋_GB2312" w:eastAsia="仿宋_GB2312" w:cs="仿宋_GB2312"/>
          <w:color w:val="000000"/>
          <w:sz w:val="32"/>
          <w:szCs w:val="32"/>
          <w:lang w:val="en-US" w:eastAsia="en-US"/>
        </w:rPr>
        <w:t>日上午9:00发布考务数据。考生可登录平台查询考试时间、考场等相关信息，并于</w:t>
      </w:r>
      <w:r>
        <w:rPr>
          <w:rFonts w:hint="eastAsia" w:ascii="仿宋_GB2312" w:hAnsi="仿宋_GB2312" w:eastAsia="仿宋_GB2312" w:cs="仿宋_GB2312"/>
          <w:color w:val="000000"/>
          <w:sz w:val="32"/>
          <w:szCs w:val="32"/>
          <w:lang w:val="en-US" w:eastAsia="zh-CN"/>
        </w:rPr>
        <w:t>11</w:t>
      </w:r>
      <w:r>
        <w:rPr>
          <w:rFonts w:hint="eastAsia" w:ascii="仿宋_GB2312" w:hAnsi="仿宋_GB2312" w:eastAsia="仿宋_GB2312" w:cs="仿宋_GB2312"/>
          <w:color w:val="000000"/>
          <w:sz w:val="32"/>
          <w:szCs w:val="32"/>
          <w:lang w:val="en-US" w:eastAsia="en-US"/>
        </w:rPr>
        <w:t>月</w:t>
      </w:r>
      <w:r>
        <w:rPr>
          <w:rFonts w:hint="eastAsia" w:ascii="仿宋_GB2312" w:hAnsi="仿宋_GB2312" w:eastAsia="仿宋_GB2312" w:cs="仿宋_GB2312"/>
          <w:color w:val="000000"/>
          <w:sz w:val="32"/>
          <w:szCs w:val="32"/>
          <w:lang w:val="en-US" w:eastAsia="zh-CN"/>
        </w:rPr>
        <w:t>6</w:t>
      </w:r>
      <w:r>
        <w:rPr>
          <w:rFonts w:hint="eastAsia" w:ascii="仿宋_GB2312" w:hAnsi="仿宋_GB2312" w:eastAsia="仿宋_GB2312" w:cs="仿宋_GB2312"/>
          <w:color w:val="000000"/>
          <w:sz w:val="32"/>
          <w:szCs w:val="32"/>
          <w:lang w:val="en-US" w:eastAsia="en-US"/>
        </w:rPr>
        <w:t>日前下载打印准考证。考点可登录平台下载打印考场签到单等材料。</w:t>
      </w:r>
    </w:p>
    <w:p w14:paraId="032C5B8C">
      <w:pPr>
        <w:keepNext w:val="0"/>
        <w:keepLines w:val="0"/>
        <w:pageBreakBefore w:val="0"/>
        <w:wordWrap/>
        <w:overflowPunct/>
        <w:topLinePunct w:val="0"/>
        <w:bidi w:val="0"/>
        <w:adjustRightInd w:val="0"/>
        <w:snapToGrid w:val="0"/>
        <w:spacing w:line="579" w:lineRule="exact"/>
        <w:ind w:firstLine="640" w:firstLineChars="200"/>
        <w:rPr>
          <w:rFonts w:hint="eastAsia" w:ascii="仿宋_GB2312" w:hAnsi="仿宋_GB2312" w:eastAsia="仿宋_GB2312" w:cs="仿宋_GB2312"/>
          <w:color w:val="000000"/>
          <w:sz w:val="32"/>
          <w:szCs w:val="32"/>
          <w:highlight w:val="yellow"/>
          <w:lang w:val="en-US" w:eastAsia="en-US"/>
        </w:rPr>
      </w:pPr>
      <w:r>
        <w:rPr>
          <w:rFonts w:hint="eastAsia" w:ascii="仿宋_GB2312" w:hAnsi="仿宋_GB2312" w:eastAsia="仿宋_GB2312" w:cs="仿宋_GB2312"/>
          <w:color w:val="000000"/>
          <w:sz w:val="32"/>
          <w:szCs w:val="32"/>
          <w:lang w:val="en-US" w:eastAsia="en-US"/>
        </w:rPr>
        <w:t>本次考试准考证号码为学生的13位学号。</w:t>
      </w:r>
      <w:r>
        <w:rPr>
          <w:rFonts w:hint="eastAsia" w:ascii="仿宋_GB2312" w:hAnsi="仿宋_GB2312" w:eastAsia="仿宋_GB2312" w:cs="仿宋_GB2312"/>
          <w:color w:val="000000"/>
          <w:sz w:val="32"/>
          <w:szCs w:val="32"/>
          <w:highlight w:val="none"/>
          <w:lang w:val="en-US" w:eastAsia="en-US"/>
        </w:rPr>
        <w:t>考生打印准考证后，需仔细核对准考证信息，如发现信息有误，及时与“一平台”技术支持人员联系。</w:t>
      </w:r>
    </w:p>
    <w:p w14:paraId="238DC793">
      <w:pPr>
        <w:keepNext w:val="0"/>
        <w:keepLines w:val="0"/>
        <w:pageBreakBefore w:val="0"/>
        <w:wordWrap/>
        <w:overflowPunct/>
        <w:topLinePunct w:val="0"/>
        <w:bidi w:val="0"/>
        <w:adjustRightInd w:val="0"/>
        <w:snapToGrid w:val="0"/>
        <w:spacing w:line="579" w:lineRule="exact"/>
        <w:ind w:firstLine="600" w:firstLineChars="200"/>
        <w:rPr>
          <w:rFonts w:hint="eastAsia" w:ascii="Times New Roman" w:eastAsia="黑体"/>
          <w:sz w:val="30"/>
          <w:szCs w:val="30"/>
          <w:lang w:eastAsia="zh-CN"/>
        </w:rPr>
      </w:pPr>
      <w:r>
        <w:rPr>
          <w:rFonts w:hint="eastAsia" w:ascii="Times New Roman" w:eastAsia="黑体"/>
          <w:sz w:val="30"/>
          <w:szCs w:val="30"/>
          <w:lang w:eastAsia="zh-CN"/>
        </w:rPr>
        <w:t>七</w:t>
      </w:r>
      <w:r>
        <w:rPr>
          <w:rFonts w:hint="eastAsia" w:ascii="Times New Roman" w:eastAsia="黑体"/>
          <w:sz w:val="30"/>
          <w:szCs w:val="30"/>
        </w:rPr>
        <w:t>、</w:t>
      </w:r>
      <w:r>
        <w:rPr>
          <w:rFonts w:hint="eastAsia" w:ascii="Times New Roman" w:eastAsia="黑体"/>
          <w:sz w:val="30"/>
          <w:szCs w:val="30"/>
          <w:lang w:eastAsia="zh-CN"/>
        </w:rPr>
        <w:t>主考与监考教师安排</w:t>
      </w:r>
    </w:p>
    <w:p w14:paraId="5EF471D5">
      <w:pPr>
        <w:keepNext w:val="0"/>
        <w:keepLines w:val="0"/>
        <w:pageBreakBefore w:val="0"/>
        <w:widowControl w:val="0"/>
        <w:kinsoku/>
        <w:wordWrap/>
        <w:overflowPunct/>
        <w:topLinePunct w:val="0"/>
        <w:autoSpaceDE/>
        <w:autoSpaceDN/>
        <w:bidi w:val="0"/>
        <w:adjustRightInd w:val="0"/>
        <w:snapToGrid w:val="0"/>
        <w:spacing w:line="579" w:lineRule="exact"/>
        <w:ind w:firstLine="600" w:firstLineChars="200"/>
        <w:textAlignment w:val="auto"/>
        <w:rPr>
          <w:rFonts w:hint="eastAsia" w:ascii="楷体_GB2312" w:hAnsi="Times New Roman" w:eastAsia="楷体_GB2312" w:cs="Times New Roman"/>
          <w:color w:val="000000"/>
          <w:sz w:val="30"/>
          <w:szCs w:val="24"/>
        </w:rPr>
      </w:pPr>
      <w:r>
        <w:rPr>
          <w:rFonts w:hint="eastAsia" w:ascii="楷体_GB2312" w:hAnsi="Times New Roman" w:eastAsia="楷体_GB2312" w:cs="Times New Roman"/>
          <w:color w:val="000000"/>
          <w:sz w:val="30"/>
          <w:szCs w:val="24"/>
        </w:rPr>
        <w:t>（一）主考与监考教师信息采集</w:t>
      </w:r>
    </w:p>
    <w:p w14:paraId="0A985189">
      <w:pPr>
        <w:snapToGrid w:val="0"/>
        <w:spacing w:line="600" w:lineRule="exact"/>
        <w:ind w:firstLine="640" w:firstLineChars="200"/>
        <w:rPr>
          <w:rFonts w:hint="eastAsia" w:ascii="Times New Roman" w:eastAsia="仿宋_GB2312"/>
          <w:color w:val="000000"/>
          <w:kern w:val="2"/>
          <w:sz w:val="32"/>
          <w:szCs w:val="32"/>
        </w:rPr>
      </w:pPr>
      <w:r>
        <w:rPr>
          <w:rFonts w:hint="eastAsia" w:ascii="Times New Roman" w:eastAsia="仿宋_GB2312"/>
          <w:color w:val="000000"/>
          <w:kern w:val="2"/>
          <w:sz w:val="32"/>
          <w:szCs w:val="32"/>
        </w:rPr>
        <w:t>主考与监考教师须在</w:t>
      </w:r>
      <w:r>
        <w:rPr>
          <w:rFonts w:ascii="Times New Roman" w:eastAsia="仿宋_GB2312"/>
          <w:color w:val="000000"/>
          <w:kern w:val="2"/>
          <w:sz w:val="32"/>
          <w:szCs w:val="32"/>
        </w:rPr>
        <w:t>10</w:t>
      </w:r>
      <w:r>
        <w:rPr>
          <w:rFonts w:hint="eastAsia" w:ascii="Times New Roman" w:eastAsia="仿宋_GB2312"/>
          <w:color w:val="000000"/>
          <w:kern w:val="2"/>
          <w:sz w:val="32"/>
          <w:szCs w:val="32"/>
        </w:rPr>
        <w:t>月</w:t>
      </w:r>
      <w:r>
        <w:rPr>
          <w:rFonts w:ascii="Times New Roman" w:eastAsia="仿宋_GB2312"/>
          <w:color w:val="000000"/>
          <w:kern w:val="2"/>
          <w:sz w:val="32"/>
          <w:szCs w:val="32"/>
        </w:rPr>
        <w:t>2</w:t>
      </w:r>
      <w:r>
        <w:rPr>
          <w:rFonts w:hint="eastAsia" w:ascii="Times New Roman" w:eastAsia="仿宋_GB2312"/>
          <w:color w:val="000000"/>
          <w:kern w:val="2"/>
          <w:sz w:val="32"/>
          <w:szCs w:val="32"/>
          <w:lang w:val="en-US" w:eastAsia="zh-CN"/>
        </w:rPr>
        <w:t>6</w:t>
      </w:r>
      <w:r>
        <w:rPr>
          <w:rFonts w:hint="eastAsia" w:ascii="Times New Roman" w:eastAsia="仿宋_GB2312"/>
          <w:color w:val="000000"/>
          <w:kern w:val="2"/>
          <w:sz w:val="32"/>
          <w:szCs w:val="32"/>
        </w:rPr>
        <w:t>日前通过“一平台”完善本人身份信息，否则不能正常开展主考与监考工作。</w:t>
      </w:r>
    </w:p>
    <w:p w14:paraId="2689592E">
      <w:pPr>
        <w:keepNext w:val="0"/>
        <w:keepLines w:val="0"/>
        <w:pageBreakBefore w:val="0"/>
        <w:widowControl w:val="0"/>
        <w:kinsoku/>
        <w:wordWrap/>
        <w:overflowPunct/>
        <w:topLinePunct w:val="0"/>
        <w:autoSpaceDE/>
        <w:autoSpaceDN/>
        <w:bidi w:val="0"/>
        <w:adjustRightInd w:val="0"/>
        <w:snapToGrid w:val="0"/>
        <w:spacing w:line="579" w:lineRule="exact"/>
        <w:ind w:firstLine="600" w:firstLineChars="200"/>
        <w:textAlignment w:val="auto"/>
        <w:rPr>
          <w:rFonts w:hint="eastAsia" w:ascii="楷体_GB2312" w:hAnsi="Times New Roman" w:eastAsia="楷体_GB2312" w:cs="Times New Roman"/>
          <w:color w:val="000000"/>
          <w:sz w:val="30"/>
          <w:szCs w:val="24"/>
        </w:rPr>
      </w:pPr>
      <w:r>
        <w:rPr>
          <w:rFonts w:hint="eastAsia" w:ascii="楷体_GB2312" w:hAnsi="Times New Roman" w:eastAsia="楷体_GB2312" w:cs="Times New Roman"/>
          <w:color w:val="000000"/>
          <w:sz w:val="30"/>
          <w:szCs w:val="24"/>
        </w:rPr>
        <w:t>（二）监考编排</w:t>
      </w:r>
    </w:p>
    <w:p w14:paraId="68FF9ECA">
      <w:pPr>
        <w:snapToGrid w:val="0"/>
        <w:spacing w:line="600" w:lineRule="exact"/>
        <w:ind w:firstLine="640" w:firstLineChars="200"/>
        <w:textAlignment w:val="auto"/>
        <w:rPr>
          <w:rFonts w:ascii="Times New Roman"/>
          <w:color w:val="000000"/>
          <w:kern w:val="2"/>
          <w:sz w:val="32"/>
          <w:szCs w:val="32"/>
          <w:highlight w:val="yellow"/>
        </w:rPr>
      </w:pPr>
      <w:r>
        <w:rPr>
          <w:rFonts w:hint="eastAsia" w:ascii="Times New Roman" w:eastAsia="仿宋_GB2312"/>
          <w:color w:val="000000"/>
          <w:kern w:val="2"/>
          <w:sz w:val="32"/>
          <w:szCs w:val="32"/>
        </w:rPr>
        <w:t>各考点须严格按照要求配置监考教师，并于</w:t>
      </w:r>
      <w:r>
        <w:rPr>
          <w:rFonts w:ascii="Times New Roman" w:eastAsia="仿宋_GB2312"/>
          <w:color w:val="000000"/>
          <w:kern w:val="2"/>
          <w:sz w:val="32"/>
          <w:szCs w:val="32"/>
        </w:rPr>
        <w:t>10</w:t>
      </w:r>
      <w:r>
        <w:rPr>
          <w:rFonts w:hint="eastAsia" w:ascii="Times New Roman" w:eastAsia="仿宋_GB2312"/>
          <w:color w:val="000000"/>
          <w:kern w:val="2"/>
          <w:sz w:val="32"/>
          <w:szCs w:val="32"/>
        </w:rPr>
        <w:t>月</w:t>
      </w:r>
      <w:r>
        <w:rPr>
          <w:rFonts w:ascii="Times New Roman" w:eastAsia="仿宋_GB2312"/>
          <w:color w:val="000000"/>
          <w:kern w:val="2"/>
          <w:sz w:val="32"/>
          <w:szCs w:val="32"/>
        </w:rPr>
        <w:t>2</w:t>
      </w:r>
      <w:r>
        <w:rPr>
          <w:rFonts w:hint="eastAsia" w:ascii="Times New Roman" w:eastAsia="仿宋_GB2312"/>
          <w:color w:val="000000"/>
          <w:kern w:val="2"/>
          <w:sz w:val="32"/>
          <w:szCs w:val="32"/>
          <w:lang w:val="en-US" w:eastAsia="zh-CN"/>
        </w:rPr>
        <w:t>8</w:t>
      </w:r>
      <w:r>
        <w:rPr>
          <w:rFonts w:hint="eastAsia" w:ascii="Times New Roman" w:eastAsia="仿宋_GB2312"/>
          <w:color w:val="000000"/>
          <w:kern w:val="2"/>
          <w:sz w:val="32"/>
          <w:szCs w:val="32"/>
        </w:rPr>
        <w:t>日前完成监考编排，无监考编排将影响准考证打印、考场签到单打印及考试当日监考工作开展。每个标准考场（25或30个考位）至少配备2名监考教师，非标准考场按每30个考位至少配备2名监考教师的比例进行安排，不足3</w:t>
      </w:r>
      <w:r>
        <w:rPr>
          <w:rFonts w:ascii="Times New Roman" w:eastAsia="仿宋_GB2312"/>
          <w:color w:val="000000"/>
          <w:kern w:val="2"/>
          <w:sz w:val="32"/>
          <w:szCs w:val="32"/>
        </w:rPr>
        <w:t>0</w:t>
      </w:r>
      <w:r>
        <w:rPr>
          <w:rFonts w:hint="eastAsia" w:ascii="Times New Roman" w:eastAsia="仿宋_GB2312"/>
          <w:color w:val="000000"/>
          <w:kern w:val="2"/>
          <w:sz w:val="32"/>
          <w:szCs w:val="32"/>
        </w:rPr>
        <w:t>个的按3</w:t>
      </w:r>
      <w:r>
        <w:rPr>
          <w:rFonts w:ascii="Times New Roman" w:eastAsia="仿宋_GB2312"/>
          <w:color w:val="000000"/>
          <w:kern w:val="2"/>
          <w:sz w:val="32"/>
          <w:szCs w:val="32"/>
        </w:rPr>
        <w:t>0</w:t>
      </w:r>
      <w:r>
        <w:rPr>
          <w:rFonts w:hint="eastAsia" w:ascii="Times New Roman" w:eastAsia="仿宋_GB2312"/>
          <w:color w:val="000000"/>
          <w:kern w:val="2"/>
          <w:sz w:val="32"/>
          <w:szCs w:val="32"/>
        </w:rPr>
        <w:t>个计算（如43个考位须至少配备4名监考教师，66个考位须至少配备6名监考教师）。各考点应根据情况，配备一定数量的应急监考教师。</w:t>
      </w:r>
    </w:p>
    <w:p w14:paraId="3600FF89">
      <w:pPr>
        <w:snapToGrid w:val="0"/>
        <w:spacing w:line="600" w:lineRule="exact"/>
        <w:ind w:firstLine="640" w:firstLineChars="200"/>
        <w:textAlignment w:val="auto"/>
        <w:rPr>
          <w:rFonts w:hint="eastAsia" w:ascii="Times New Roman" w:eastAsia="仿宋_GB2312"/>
          <w:color w:val="000000"/>
          <w:kern w:val="2"/>
          <w:sz w:val="32"/>
          <w:szCs w:val="32"/>
        </w:rPr>
      </w:pPr>
      <w:r>
        <w:rPr>
          <w:rFonts w:hint="eastAsia" w:ascii="Times New Roman" w:eastAsia="仿宋_GB2312"/>
          <w:color w:val="000000"/>
          <w:kern w:val="2"/>
          <w:sz w:val="32"/>
          <w:szCs w:val="32"/>
        </w:rPr>
        <w:t>如在考前48小时内更换监考教师，考点须在“一平台”向</w:t>
      </w:r>
      <w:r>
        <w:rPr>
          <w:rFonts w:hint="eastAsia" w:ascii="Times New Roman" w:eastAsia="仿宋_GB2312"/>
          <w:color w:val="000000"/>
          <w:kern w:val="2"/>
          <w:sz w:val="32"/>
          <w:szCs w:val="32"/>
          <w:lang w:eastAsia="zh-CN"/>
        </w:rPr>
        <w:t>省校</w:t>
      </w:r>
      <w:r>
        <w:rPr>
          <w:rFonts w:hint="eastAsia" w:ascii="Times New Roman" w:eastAsia="仿宋_GB2312"/>
          <w:color w:val="000000"/>
          <w:kern w:val="2"/>
          <w:sz w:val="32"/>
          <w:szCs w:val="32"/>
        </w:rPr>
        <w:t>提交申请，</w:t>
      </w:r>
      <w:r>
        <w:rPr>
          <w:rFonts w:hint="eastAsia" w:ascii="Times New Roman" w:eastAsia="仿宋_GB2312"/>
          <w:color w:val="000000"/>
          <w:kern w:val="2"/>
          <w:sz w:val="32"/>
          <w:szCs w:val="32"/>
          <w:lang w:eastAsia="zh-CN"/>
        </w:rPr>
        <w:t>如需更换监考教师务必</w:t>
      </w:r>
      <w:r>
        <w:rPr>
          <w:rFonts w:hint="eastAsia" w:ascii="Times New Roman" w:eastAsia="仿宋_GB2312"/>
          <w:color w:val="000000"/>
          <w:kern w:val="2"/>
          <w:sz w:val="32"/>
          <w:szCs w:val="32"/>
        </w:rPr>
        <w:t>在开考</w:t>
      </w:r>
      <w:r>
        <w:rPr>
          <w:rFonts w:ascii="Times New Roman" w:eastAsia="仿宋_GB2312"/>
          <w:color w:val="000000"/>
          <w:kern w:val="2"/>
          <w:sz w:val="32"/>
          <w:szCs w:val="32"/>
        </w:rPr>
        <w:t>2</w:t>
      </w:r>
      <w:r>
        <w:rPr>
          <w:rFonts w:hint="eastAsia" w:ascii="Times New Roman" w:eastAsia="仿宋_GB2312"/>
          <w:color w:val="000000"/>
          <w:kern w:val="2"/>
          <w:sz w:val="32"/>
          <w:szCs w:val="32"/>
        </w:rPr>
        <w:t>小时前完成批准手续</w:t>
      </w:r>
      <w:r>
        <w:rPr>
          <w:rFonts w:hint="eastAsia" w:ascii="Times New Roman" w:eastAsia="仿宋_GB2312"/>
          <w:color w:val="000000"/>
          <w:kern w:val="2"/>
          <w:sz w:val="32"/>
          <w:szCs w:val="32"/>
          <w:lang w:eastAsia="zh-CN"/>
        </w:rPr>
        <w:t>，</w:t>
      </w:r>
      <w:r>
        <w:rPr>
          <w:rFonts w:hint="eastAsia" w:ascii="Times New Roman" w:eastAsia="仿宋_GB2312"/>
          <w:color w:val="000000"/>
          <w:kern w:val="2"/>
          <w:sz w:val="32"/>
          <w:szCs w:val="32"/>
        </w:rPr>
        <w:t>开考</w:t>
      </w:r>
      <w:r>
        <w:rPr>
          <w:rFonts w:hint="eastAsia" w:ascii="Times New Roman" w:eastAsia="仿宋_GB2312"/>
          <w:color w:val="000000"/>
          <w:kern w:val="2"/>
          <w:sz w:val="32"/>
          <w:szCs w:val="32"/>
          <w:lang w:eastAsia="zh-CN"/>
        </w:rPr>
        <w:t>前</w:t>
      </w:r>
      <w:r>
        <w:rPr>
          <w:rFonts w:ascii="Times New Roman" w:eastAsia="仿宋_GB2312"/>
          <w:color w:val="000000"/>
          <w:kern w:val="2"/>
          <w:sz w:val="32"/>
          <w:szCs w:val="32"/>
        </w:rPr>
        <w:t>2</w:t>
      </w:r>
      <w:r>
        <w:rPr>
          <w:rFonts w:hint="eastAsia" w:ascii="Times New Roman" w:eastAsia="仿宋_GB2312"/>
          <w:color w:val="000000"/>
          <w:kern w:val="2"/>
          <w:sz w:val="32"/>
          <w:szCs w:val="32"/>
        </w:rPr>
        <w:t>小时</w:t>
      </w:r>
      <w:r>
        <w:rPr>
          <w:rFonts w:hint="eastAsia" w:ascii="Times New Roman" w:eastAsia="仿宋_GB2312"/>
          <w:color w:val="000000"/>
          <w:kern w:val="2"/>
          <w:sz w:val="32"/>
          <w:szCs w:val="32"/>
          <w:lang w:eastAsia="zh-CN"/>
        </w:rPr>
        <w:t>内系统无法审批。</w:t>
      </w:r>
    </w:p>
    <w:p w14:paraId="48AABB85">
      <w:pPr>
        <w:keepNext w:val="0"/>
        <w:keepLines w:val="0"/>
        <w:pageBreakBefore w:val="0"/>
        <w:wordWrap/>
        <w:overflowPunct/>
        <w:topLinePunct w:val="0"/>
        <w:bidi w:val="0"/>
        <w:adjustRightInd w:val="0"/>
        <w:snapToGrid w:val="0"/>
        <w:spacing w:line="579" w:lineRule="exact"/>
        <w:ind w:firstLine="600" w:firstLineChars="200"/>
        <w:rPr>
          <w:rFonts w:hint="eastAsia" w:ascii="Times New Roman" w:eastAsia="黑体"/>
          <w:sz w:val="30"/>
          <w:szCs w:val="30"/>
          <w:lang w:eastAsia="zh-CN"/>
        </w:rPr>
      </w:pPr>
      <w:r>
        <w:rPr>
          <w:rFonts w:hint="eastAsia" w:ascii="Times New Roman" w:eastAsia="黑体"/>
          <w:sz w:val="30"/>
          <w:szCs w:val="30"/>
          <w:lang w:eastAsia="zh-CN"/>
        </w:rPr>
        <w:t>八</w:t>
      </w:r>
      <w:r>
        <w:rPr>
          <w:rFonts w:hint="eastAsia" w:ascii="Times New Roman" w:eastAsia="黑体"/>
          <w:sz w:val="30"/>
          <w:szCs w:val="30"/>
        </w:rPr>
        <w:t>、考试</w:t>
      </w:r>
      <w:r>
        <w:rPr>
          <w:rFonts w:hint="eastAsia" w:ascii="Times New Roman" w:eastAsia="黑体"/>
          <w:sz w:val="30"/>
          <w:szCs w:val="30"/>
          <w:lang w:eastAsia="zh-CN"/>
        </w:rPr>
        <w:t>组织</w:t>
      </w:r>
    </w:p>
    <w:p w14:paraId="5CC5BE8F">
      <w:pPr>
        <w:snapToGrid w:val="0"/>
        <w:spacing w:line="600" w:lineRule="exact"/>
        <w:ind w:firstLine="640" w:firstLineChars="200"/>
        <w:textAlignment w:val="auto"/>
        <w:rPr>
          <w:rFonts w:hint="eastAsia" w:ascii="Times New Roman" w:eastAsia="仿宋_GB2312"/>
          <w:color w:val="000000"/>
          <w:kern w:val="2"/>
          <w:sz w:val="32"/>
          <w:szCs w:val="32"/>
        </w:rPr>
      </w:pPr>
      <w:r>
        <w:rPr>
          <w:rFonts w:hint="eastAsia" w:ascii="Times New Roman" w:eastAsia="黑体"/>
          <w:kern w:val="2"/>
          <w:sz w:val="32"/>
          <w:szCs w:val="32"/>
        </w:rPr>
        <w:t>1</w:t>
      </w:r>
      <w:r>
        <w:rPr>
          <w:rFonts w:hint="eastAsia" w:ascii="Times New Roman" w:eastAsia="仿宋_GB2312"/>
          <w:color w:val="000000"/>
          <w:kern w:val="2"/>
          <w:sz w:val="32"/>
          <w:szCs w:val="32"/>
        </w:rPr>
        <w:t>.考点须于考前一天对考试环境、软硬件运行状况进行全面检查，确保考试期间设备正常运行。考试机不得安装搜狗、百度、讯飞等带有翻译功能的智能输入法。每个考场应准备一定数量的考试机备用。考试当天，考务人员应于考前1小时进入考场开启并调试考试机、考场视频监控设备等。</w:t>
      </w:r>
    </w:p>
    <w:p w14:paraId="3CF857A0">
      <w:pPr>
        <w:snapToGrid w:val="0"/>
        <w:spacing w:line="600" w:lineRule="exact"/>
        <w:ind w:firstLine="640" w:firstLineChars="200"/>
        <w:textAlignment w:val="auto"/>
        <w:rPr>
          <w:rFonts w:ascii="Times New Roman" w:eastAsia="仿宋_GB2312"/>
          <w:color w:val="000000"/>
          <w:kern w:val="2"/>
          <w:sz w:val="32"/>
          <w:szCs w:val="32"/>
        </w:rPr>
      </w:pPr>
      <w:r>
        <w:rPr>
          <w:rFonts w:hint="eastAsia" w:ascii="Times New Roman" w:eastAsia="仿宋_GB2312"/>
          <w:color w:val="000000"/>
          <w:kern w:val="2"/>
          <w:sz w:val="32"/>
          <w:szCs w:val="32"/>
        </w:rPr>
        <w:t>2.各考场视频监控设备开启时间为考前30分钟至考后30分钟，即考试当天8:30—11:30、13:30—16:30。确保每位考生人脸识别、入场、答题、离场等过程被全程监控、录像。考点要通过调整监控摄像头位置及增加监控摄像头数量，确保监控不留死角。</w:t>
      </w:r>
    </w:p>
    <w:p w14:paraId="12CFB6F0">
      <w:pPr>
        <w:snapToGrid w:val="0"/>
        <w:spacing w:line="600" w:lineRule="exact"/>
        <w:ind w:firstLine="640" w:firstLineChars="200"/>
        <w:textAlignment w:val="auto"/>
        <w:rPr>
          <w:rFonts w:ascii="Times New Roman" w:eastAsia="仿宋_GB2312"/>
          <w:color w:val="000000"/>
          <w:kern w:val="2"/>
          <w:sz w:val="32"/>
          <w:szCs w:val="32"/>
        </w:rPr>
      </w:pPr>
      <w:r>
        <w:rPr>
          <w:rFonts w:hint="eastAsia" w:ascii="Times New Roman" w:eastAsia="仿宋_GB2312"/>
          <w:color w:val="000000"/>
          <w:kern w:val="2"/>
          <w:sz w:val="32"/>
          <w:szCs w:val="32"/>
        </w:rPr>
        <w:t>3.监考教师于开考前3</w:t>
      </w:r>
      <w:r>
        <w:rPr>
          <w:rFonts w:ascii="Times New Roman" w:eastAsia="仿宋_GB2312"/>
          <w:color w:val="000000"/>
          <w:kern w:val="2"/>
          <w:sz w:val="32"/>
          <w:szCs w:val="32"/>
        </w:rPr>
        <w:t>0</w:t>
      </w:r>
      <w:r>
        <w:rPr>
          <w:rFonts w:hint="eastAsia" w:ascii="Times New Roman" w:eastAsia="仿宋_GB2312"/>
          <w:color w:val="000000"/>
          <w:kern w:val="2"/>
          <w:sz w:val="32"/>
          <w:szCs w:val="32"/>
        </w:rPr>
        <w:t>分钟在各考场黑板上张贴《国家开放大学学士学位英语考试考场特别提示》</w:t>
      </w:r>
      <w:r>
        <w:rPr>
          <w:rFonts w:hint="eastAsia" w:ascii="Times New Roman" w:eastAsia="仿宋_GB2312"/>
          <w:color w:val="000000"/>
          <w:kern w:val="2"/>
          <w:sz w:val="32"/>
          <w:szCs w:val="32"/>
          <w:lang w:eastAsia="zh-CN"/>
        </w:rPr>
        <w:t>（附件</w:t>
      </w:r>
      <w:r>
        <w:rPr>
          <w:rFonts w:hint="eastAsia" w:ascii="Times New Roman" w:eastAsia="仿宋_GB2312"/>
          <w:color w:val="000000"/>
          <w:kern w:val="2"/>
          <w:sz w:val="32"/>
          <w:szCs w:val="32"/>
          <w:lang w:val="en-US" w:eastAsia="zh-CN"/>
        </w:rPr>
        <w:t>1</w:t>
      </w:r>
      <w:r>
        <w:rPr>
          <w:rFonts w:hint="eastAsia" w:ascii="Times New Roman" w:eastAsia="仿宋_GB2312"/>
          <w:color w:val="000000"/>
          <w:kern w:val="2"/>
          <w:sz w:val="32"/>
          <w:szCs w:val="32"/>
          <w:lang w:eastAsia="zh-CN"/>
        </w:rPr>
        <w:t>）</w:t>
      </w:r>
      <w:r>
        <w:rPr>
          <w:rFonts w:hint="eastAsia" w:ascii="Times New Roman" w:eastAsia="仿宋_GB2312"/>
          <w:color w:val="000000"/>
          <w:kern w:val="2"/>
          <w:sz w:val="32"/>
          <w:szCs w:val="32"/>
        </w:rPr>
        <w:t>，并在考前宣读，提醒考生注意。</w:t>
      </w:r>
    </w:p>
    <w:p w14:paraId="37140205">
      <w:pPr>
        <w:snapToGrid w:val="0"/>
        <w:spacing w:line="600" w:lineRule="exact"/>
        <w:ind w:firstLine="640" w:firstLineChars="200"/>
        <w:textAlignment w:val="auto"/>
        <w:rPr>
          <w:rFonts w:hint="eastAsia" w:ascii="Times New Roman" w:eastAsia="仿宋_GB2312"/>
          <w:color w:val="000000"/>
          <w:kern w:val="2"/>
          <w:sz w:val="32"/>
          <w:szCs w:val="32"/>
        </w:rPr>
      </w:pPr>
      <w:r>
        <w:rPr>
          <w:rFonts w:hint="eastAsia" w:ascii="Times New Roman" w:eastAsia="仿宋_GB2312"/>
          <w:color w:val="000000"/>
          <w:kern w:val="2"/>
          <w:sz w:val="32"/>
          <w:szCs w:val="32"/>
        </w:rPr>
        <w:t>4.考生必须通过人脸识别签到后方能进入考场。考生进入考场前须出示“两证”，即准考证和第二代居民身份证（仅限港澳台地区考生使用港澳台通行证、外籍考生使用护照，无有效身份证件者须有公安机关出具的相关证明）。监考教师在核实考生“两证”与考场座次表名单相符后，方可准许考生考试。</w:t>
      </w:r>
    </w:p>
    <w:p w14:paraId="70BB6F5C">
      <w:pPr>
        <w:snapToGrid w:val="0"/>
        <w:spacing w:line="600" w:lineRule="exact"/>
        <w:ind w:firstLine="640" w:firstLineChars="200"/>
        <w:textAlignment w:val="auto"/>
        <w:rPr>
          <w:rFonts w:hint="eastAsia" w:ascii="Times New Roman" w:eastAsia="仿宋_GB2312"/>
          <w:color w:val="000000"/>
          <w:kern w:val="2"/>
          <w:sz w:val="32"/>
          <w:szCs w:val="32"/>
        </w:rPr>
      </w:pPr>
      <w:r>
        <w:rPr>
          <w:rFonts w:hint="eastAsia" w:ascii="Times New Roman" w:eastAsia="仿宋_GB2312"/>
          <w:color w:val="000000"/>
          <w:kern w:val="2"/>
          <w:sz w:val="32"/>
          <w:szCs w:val="32"/>
        </w:rPr>
        <w:t>5.考生在开考前30分钟可登录考试系统，核对考生</w:t>
      </w:r>
      <w:r>
        <w:rPr>
          <w:rFonts w:hint="eastAsia" w:ascii="Times New Roman" w:eastAsia="仿宋_GB2312"/>
          <w:color w:val="000000"/>
          <w:kern w:val="2"/>
          <w:sz w:val="32"/>
          <w:szCs w:val="32"/>
          <w:lang w:eastAsia="zh-CN"/>
        </w:rPr>
        <w:t>本</w:t>
      </w:r>
      <w:r>
        <w:rPr>
          <w:rFonts w:hint="eastAsia" w:ascii="Times New Roman" w:eastAsia="仿宋_GB2312"/>
          <w:color w:val="000000"/>
          <w:kern w:val="2"/>
          <w:sz w:val="32"/>
          <w:szCs w:val="32"/>
        </w:rPr>
        <w:t>人信息，阅读考生须知及考试纪律要求。</w:t>
      </w:r>
      <w:r>
        <w:rPr>
          <w:rFonts w:hint="eastAsia" w:ascii="Times New Roman" w:eastAsia="仿宋_GB2312"/>
          <w:color w:val="000000"/>
          <w:kern w:val="2"/>
          <w:sz w:val="32"/>
          <w:szCs w:val="32"/>
          <w:lang w:eastAsia="zh-CN"/>
        </w:rPr>
        <w:t>若考生</w:t>
      </w:r>
      <w:r>
        <w:rPr>
          <w:rFonts w:hint="eastAsia" w:ascii="Times New Roman" w:eastAsia="仿宋_GB2312"/>
          <w:color w:val="000000"/>
          <w:kern w:val="2"/>
          <w:sz w:val="32"/>
          <w:szCs w:val="32"/>
        </w:rPr>
        <w:t>发现个人信息有误，监考教师应立即</w:t>
      </w:r>
      <w:r>
        <w:rPr>
          <w:rFonts w:hint="eastAsia" w:ascii="Times New Roman" w:eastAsia="仿宋_GB2312"/>
          <w:color w:val="000000"/>
          <w:kern w:val="2"/>
          <w:sz w:val="32"/>
          <w:szCs w:val="32"/>
          <w:lang w:eastAsia="zh-CN"/>
        </w:rPr>
        <w:t>上报给考点主考</w:t>
      </w:r>
      <w:r>
        <w:rPr>
          <w:rFonts w:hint="eastAsia" w:ascii="Times New Roman" w:eastAsia="仿宋_GB2312"/>
          <w:color w:val="000000"/>
          <w:kern w:val="2"/>
          <w:sz w:val="32"/>
          <w:szCs w:val="32"/>
        </w:rPr>
        <w:t>。</w:t>
      </w:r>
    </w:p>
    <w:p w14:paraId="79F53D22">
      <w:pPr>
        <w:snapToGrid w:val="0"/>
        <w:spacing w:line="600" w:lineRule="exact"/>
        <w:ind w:firstLine="640" w:firstLineChars="200"/>
        <w:textAlignment w:val="auto"/>
        <w:rPr>
          <w:rFonts w:hint="eastAsia" w:ascii="Times New Roman" w:eastAsia="仿宋_GB2312"/>
          <w:color w:val="000000"/>
          <w:kern w:val="2"/>
          <w:sz w:val="32"/>
          <w:szCs w:val="32"/>
        </w:rPr>
      </w:pPr>
      <w:r>
        <w:rPr>
          <w:rFonts w:hint="eastAsia" w:ascii="Times New Roman" w:eastAsia="仿宋_GB2312"/>
          <w:color w:val="000000"/>
          <w:kern w:val="2"/>
          <w:sz w:val="32"/>
          <w:szCs w:val="32"/>
        </w:rPr>
        <w:t>6.参加英语类专业学位英语考试的考生在正式考试前须听一段关于听力考试注意事项的音频，时长约1分钟。</w:t>
      </w:r>
    </w:p>
    <w:p w14:paraId="6E1D3624">
      <w:pPr>
        <w:snapToGrid w:val="0"/>
        <w:spacing w:line="600" w:lineRule="exact"/>
        <w:ind w:firstLine="640" w:firstLineChars="200"/>
        <w:textAlignment w:val="auto"/>
        <w:rPr>
          <w:rFonts w:ascii="Times New Roman" w:eastAsia="仿宋_GB2312"/>
          <w:color w:val="000000"/>
          <w:kern w:val="2"/>
          <w:sz w:val="32"/>
          <w:szCs w:val="32"/>
          <w:highlight w:val="none"/>
        </w:rPr>
      </w:pPr>
      <w:r>
        <w:rPr>
          <w:rFonts w:hint="eastAsia" w:ascii="Times New Roman" w:eastAsia="仿宋_GB2312"/>
          <w:color w:val="000000"/>
          <w:kern w:val="2"/>
          <w:sz w:val="32"/>
          <w:szCs w:val="32"/>
        </w:rPr>
        <w:t>7.考生迟到超过3</w:t>
      </w:r>
      <w:r>
        <w:rPr>
          <w:rFonts w:ascii="Times New Roman" w:eastAsia="仿宋_GB2312"/>
          <w:color w:val="000000"/>
          <w:kern w:val="2"/>
          <w:sz w:val="32"/>
          <w:szCs w:val="32"/>
        </w:rPr>
        <w:t>0</w:t>
      </w:r>
      <w:r>
        <w:rPr>
          <w:rFonts w:hint="eastAsia" w:ascii="Times New Roman" w:eastAsia="仿宋_GB2312"/>
          <w:color w:val="000000"/>
          <w:kern w:val="2"/>
          <w:sz w:val="32"/>
          <w:szCs w:val="32"/>
        </w:rPr>
        <w:t>分钟，不得进入考场，记“缺考”</w:t>
      </w:r>
      <w:r>
        <w:rPr>
          <w:rFonts w:hint="eastAsia" w:ascii="Times New Roman" w:eastAsia="仿宋_GB2312"/>
          <w:color w:val="000000"/>
          <w:kern w:val="2"/>
          <w:sz w:val="32"/>
          <w:szCs w:val="32"/>
          <w:highlight w:val="none"/>
        </w:rPr>
        <w:t>。开考60分钟后方可退场。60分钟内强行提前退场者，一律按“扰乱考试秩序”处理。</w:t>
      </w:r>
    </w:p>
    <w:p w14:paraId="1CC9C3DD">
      <w:pPr>
        <w:spacing w:line="600" w:lineRule="exact"/>
        <w:ind w:firstLine="640" w:firstLineChars="200"/>
        <w:textAlignment w:val="auto"/>
        <w:rPr>
          <w:rFonts w:hint="eastAsia" w:ascii="Times New Roman" w:eastAsia="仿宋_GB2312"/>
          <w:color w:val="000000"/>
          <w:kern w:val="2"/>
          <w:sz w:val="32"/>
          <w:szCs w:val="32"/>
        </w:rPr>
      </w:pPr>
      <w:r>
        <w:rPr>
          <w:rFonts w:hint="eastAsia" w:ascii="Times New Roman" w:eastAsia="仿宋_GB2312"/>
          <w:color w:val="000000"/>
          <w:kern w:val="2"/>
          <w:sz w:val="32"/>
          <w:szCs w:val="32"/>
        </w:rPr>
        <w:t>8.考试过程中，监考教师须严格按照《国家开放大学学士学位英语考试监考工作规程》</w:t>
      </w:r>
      <w:r>
        <w:rPr>
          <w:rFonts w:hint="eastAsia" w:ascii="Times New Roman" w:eastAsia="仿宋_GB2312"/>
          <w:color w:val="000000"/>
          <w:kern w:val="2"/>
          <w:sz w:val="32"/>
          <w:szCs w:val="32"/>
          <w:lang w:eastAsia="zh-CN"/>
        </w:rPr>
        <w:t>（附件</w:t>
      </w:r>
      <w:r>
        <w:rPr>
          <w:rFonts w:hint="eastAsia" w:ascii="Times New Roman" w:eastAsia="仿宋_GB2312"/>
          <w:color w:val="000000"/>
          <w:kern w:val="2"/>
          <w:sz w:val="32"/>
          <w:szCs w:val="32"/>
          <w:lang w:val="en-US" w:eastAsia="zh-CN"/>
        </w:rPr>
        <w:t>2</w:t>
      </w:r>
      <w:r>
        <w:rPr>
          <w:rFonts w:hint="eastAsia" w:ascii="Times New Roman" w:eastAsia="仿宋_GB2312"/>
          <w:color w:val="000000"/>
          <w:kern w:val="2"/>
          <w:sz w:val="32"/>
          <w:szCs w:val="32"/>
          <w:lang w:eastAsia="zh-CN"/>
        </w:rPr>
        <w:t>）</w:t>
      </w:r>
      <w:r>
        <w:rPr>
          <w:rFonts w:hint="eastAsia" w:ascii="Times New Roman" w:eastAsia="仿宋_GB2312"/>
          <w:color w:val="000000"/>
          <w:kern w:val="2"/>
          <w:sz w:val="32"/>
          <w:szCs w:val="32"/>
        </w:rPr>
        <w:t>要求执行。如发生考生违纪、作弊、</w:t>
      </w:r>
      <w:r>
        <w:rPr>
          <w:rFonts w:hint="eastAsia" w:ascii="Times New Roman" w:eastAsia="仿宋_GB2312"/>
          <w:color w:val="000000"/>
          <w:kern w:val="2"/>
          <w:sz w:val="32"/>
          <w:szCs w:val="32"/>
          <w:lang w:val="en-US" w:eastAsia="zh-CN"/>
        </w:rPr>
        <w:t>严重作弊、</w:t>
      </w:r>
      <w:r>
        <w:rPr>
          <w:rFonts w:hint="eastAsia" w:ascii="Times New Roman" w:eastAsia="仿宋_GB2312"/>
          <w:color w:val="000000"/>
          <w:kern w:val="2"/>
          <w:sz w:val="32"/>
          <w:szCs w:val="32"/>
        </w:rPr>
        <w:t>替考、扰考等违规情况，监考教师须填写《国家开放大学学生考试违规情况登记表》</w:t>
      </w:r>
      <w:r>
        <w:rPr>
          <w:rFonts w:hint="eastAsia" w:ascii="Times New Roman" w:eastAsia="仿宋_GB2312"/>
          <w:color w:val="000000"/>
          <w:kern w:val="2"/>
          <w:sz w:val="32"/>
          <w:szCs w:val="32"/>
          <w:lang w:eastAsia="zh-CN"/>
        </w:rPr>
        <w:t>（附件</w:t>
      </w:r>
      <w:r>
        <w:rPr>
          <w:rFonts w:hint="eastAsia" w:ascii="Times New Roman" w:eastAsia="仿宋_GB2312"/>
          <w:color w:val="000000"/>
          <w:kern w:val="2"/>
          <w:sz w:val="32"/>
          <w:szCs w:val="32"/>
          <w:lang w:val="en-US" w:eastAsia="zh-CN"/>
        </w:rPr>
        <w:t>3</w:t>
      </w:r>
      <w:r>
        <w:rPr>
          <w:rFonts w:hint="eastAsia" w:ascii="Times New Roman" w:eastAsia="仿宋_GB2312"/>
          <w:color w:val="000000"/>
          <w:kern w:val="2"/>
          <w:sz w:val="32"/>
          <w:szCs w:val="32"/>
          <w:lang w:eastAsia="zh-CN"/>
        </w:rPr>
        <w:t>）</w:t>
      </w:r>
      <w:r>
        <w:rPr>
          <w:rFonts w:hint="eastAsia" w:ascii="Times New Roman" w:eastAsia="仿宋_GB2312"/>
          <w:color w:val="000000"/>
          <w:kern w:val="2"/>
          <w:sz w:val="32"/>
          <w:szCs w:val="32"/>
        </w:rPr>
        <w:t>，并在“一平台”中对考生做违规标记，如有取证材料可在“考中违规行为记录”处上传违规行为证明材料。考点须按照《国家开放大学考试纪律与违规处理办法》（国开考〔20</w:t>
      </w:r>
      <w:r>
        <w:rPr>
          <w:rFonts w:hint="eastAsia" w:ascii="Times New Roman" w:eastAsia="仿宋_GB2312"/>
          <w:color w:val="000000"/>
          <w:kern w:val="2"/>
          <w:sz w:val="32"/>
          <w:szCs w:val="32"/>
          <w:lang w:val="en-US" w:eastAsia="zh-CN"/>
        </w:rPr>
        <w:t>26</w:t>
      </w:r>
      <w:r>
        <w:rPr>
          <w:rFonts w:hint="eastAsia" w:ascii="Times New Roman" w:eastAsia="仿宋_GB2312"/>
          <w:color w:val="000000"/>
          <w:kern w:val="2"/>
          <w:sz w:val="32"/>
          <w:szCs w:val="32"/>
        </w:rPr>
        <w:t>〕2号）有关要求严格规范落实考试违规行为的认定与处理，并做好档案的留存备档。</w:t>
      </w:r>
    </w:p>
    <w:p w14:paraId="3FBDED03">
      <w:pPr>
        <w:spacing w:line="600" w:lineRule="exact"/>
        <w:ind w:firstLine="640" w:firstLineChars="200"/>
        <w:textAlignment w:val="auto"/>
        <w:rPr>
          <w:rFonts w:hint="eastAsia" w:ascii="Times New Roman" w:eastAsia="仿宋_GB2312"/>
          <w:color w:val="000000"/>
          <w:kern w:val="2"/>
          <w:sz w:val="32"/>
          <w:szCs w:val="32"/>
        </w:rPr>
      </w:pPr>
      <w:r>
        <w:rPr>
          <w:rFonts w:hint="eastAsia" w:ascii="Times New Roman" w:eastAsia="仿宋_GB2312"/>
          <w:color w:val="000000"/>
          <w:kern w:val="2"/>
          <w:sz w:val="32"/>
          <w:szCs w:val="32"/>
        </w:rPr>
        <w:t>9.考生应在考试规定时间内完成作答，考试结束时，务必点击“交卷”按钮，确认答卷提交成功后，再退出答题界面。</w:t>
      </w:r>
    </w:p>
    <w:p w14:paraId="1E34E1AA">
      <w:pPr>
        <w:keepNext w:val="0"/>
        <w:keepLines w:val="0"/>
        <w:pageBreakBefore w:val="0"/>
        <w:wordWrap/>
        <w:overflowPunct/>
        <w:topLinePunct w:val="0"/>
        <w:bidi w:val="0"/>
        <w:adjustRightInd w:val="0"/>
        <w:snapToGrid w:val="0"/>
        <w:spacing w:line="579" w:lineRule="exact"/>
        <w:ind w:firstLine="600" w:firstLineChars="200"/>
        <w:rPr>
          <w:rFonts w:hint="eastAsia" w:ascii="Times New Roman" w:eastAsia="黑体"/>
          <w:kern w:val="2"/>
          <w:sz w:val="32"/>
          <w:szCs w:val="32"/>
        </w:rPr>
      </w:pPr>
      <w:r>
        <w:rPr>
          <w:rFonts w:hint="eastAsia" w:ascii="Times New Roman" w:eastAsia="黑体"/>
          <w:sz w:val="30"/>
          <w:szCs w:val="30"/>
          <w:lang w:eastAsia="zh-CN"/>
        </w:rPr>
        <w:t>九、</w:t>
      </w:r>
      <w:r>
        <w:rPr>
          <w:rFonts w:hint="eastAsia" w:ascii="Times New Roman" w:eastAsia="黑体"/>
          <w:kern w:val="2"/>
          <w:sz w:val="32"/>
          <w:szCs w:val="32"/>
        </w:rPr>
        <w:t>考生身份核验</w:t>
      </w:r>
    </w:p>
    <w:p w14:paraId="4246E099">
      <w:pPr>
        <w:snapToGrid w:val="0"/>
        <w:spacing w:line="600" w:lineRule="exact"/>
        <w:ind w:firstLine="640" w:firstLineChars="200"/>
        <w:textAlignment w:val="auto"/>
        <w:rPr>
          <w:rFonts w:ascii="楷体_GB2312" w:eastAsia="楷体_GB2312"/>
          <w:color w:val="000000"/>
          <w:kern w:val="2"/>
          <w:sz w:val="32"/>
          <w:szCs w:val="32"/>
        </w:rPr>
      </w:pPr>
      <w:r>
        <w:rPr>
          <w:rFonts w:hint="eastAsia" w:ascii="楷体_GB2312" w:eastAsia="楷体_GB2312"/>
          <w:color w:val="000000"/>
          <w:kern w:val="2"/>
          <w:sz w:val="32"/>
          <w:szCs w:val="32"/>
        </w:rPr>
        <w:t>（一）考生身份核验</w:t>
      </w:r>
    </w:p>
    <w:p w14:paraId="2F829ECB">
      <w:pPr>
        <w:snapToGrid w:val="0"/>
        <w:spacing w:line="600" w:lineRule="exact"/>
        <w:ind w:firstLine="640" w:firstLineChars="200"/>
        <w:textAlignment w:val="auto"/>
        <w:rPr>
          <w:rFonts w:hint="eastAsia" w:ascii="Times New Roman" w:eastAsia="仿宋_GB2312"/>
          <w:color w:val="000000"/>
          <w:kern w:val="2"/>
          <w:sz w:val="32"/>
          <w:szCs w:val="32"/>
        </w:rPr>
      </w:pPr>
      <w:r>
        <w:rPr>
          <w:rFonts w:hint="eastAsia" w:ascii="Times New Roman" w:eastAsia="仿宋_GB2312"/>
          <w:color w:val="000000"/>
          <w:kern w:val="2"/>
          <w:sz w:val="32"/>
          <w:szCs w:val="32"/>
        </w:rPr>
        <w:t>1.考生进入考场前，监考教师使用“国开考生身份核验APP”对考生逐一进行人脸识别，识别通过后考生可进入考场。严禁使用考生照片或视频等其他手段进行人脸识别。由于环境等因素识别未通过，但经人工核验确是考生本人的，须使用“水印相机”APP拍摄开考30分钟时整个考场的全景水印照片，带有考试时间和考场地址，并标记出拟应急考生，再由主考使用“国开考生身份核验 APP”或在“一平台”进行人工核验通过。</w:t>
      </w:r>
    </w:p>
    <w:p w14:paraId="38B930D1">
      <w:pPr>
        <w:snapToGrid w:val="0"/>
        <w:spacing w:line="600" w:lineRule="exact"/>
        <w:ind w:firstLine="640" w:firstLineChars="200"/>
        <w:textAlignment w:val="auto"/>
        <w:rPr>
          <w:rFonts w:ascii="Times New Roman" w:eastAsia="仿宋_GB2312"/>
          <w:color w:val="000000"/>
          <w:kern w:val="2"/>
          <w:sz w:val="32"/>
          <w:szCs w:val="32"/>
        </w:rPr>
      </w:pPr>
      <w:r>
        <w:rPr>
          <w:rFonts w:hint="eastAsia" w:ascii="Times New Roman" w:eastAsia="仿宋_GB2312"/>
          <w:color w:val="000000"/>
          <w:kern w:val="2"/>
          <w:sz w:val="32"/>
          <w:szCs w:val="32"/>
        </w:rPr>
        <w:t>2.开考30分钟时，各考场须检查“一平台”人脸识别签到人数与考场实际签到人数是否一致。若发现不一致，须使用“水印相机”APP拍摄开考30分钟时整个考场的全景水印照片，带有考试时间和考场地址，并标记出未签到考生。</w:t>
      </w:r>
    </w:p>
    <w:p w14:paraId="5E98525B">
      <w:pPr>
        <w:snapToGrid w:val="0"/>
        <w:spacing w:line="600" w:lineRule="exact"/>
        <w:ind w:firstLine="640" w:firstLineChars="200"/>
        <w:textAlignment w:val="auto"/>
        <w:rPr>
          <w:rFonts w:ascii="Times New Roman" w:eastAsia="仿宋_GB2312"/>
          <w:color w:val="000000"/>
          <w:kern w:val="2"/>
          <w:sz w:val="32"/>
          <w:szCs w:val="32"/>
        </w:rPr>
      </w:pPr>
      <w:r>
        <w:rPr>
          <w:rFonts w:hint="eastAsia" w:ascii="Times New Roman" w:eastAsia="仿宋_GB2312"/>
          <w:color w:val="000000"/>
          <w:kern w:val="2"/>
          <w:sz w:val="32"/>
          <w:szCs w:val="32"/>
        </w:rPr>
        <w:t>3.在应急考生该场考试时间单元结束前，将上述 1、2 两类照片上传“一平台”应急通道，超过当前考试时间单元将无法提交。</w:t>
      </w:r>
    </w:p>
    <w:p w14:paraId="02B65DBB">
      <w:pPr>
        <w:snapToGrid w:val="0"/>
        <w:spacing w:line="600" w:lineRule="exact"/>
        <w:ind w:firstLine="640" w:firstLineChars="200"/>
        <w:textAlignment w:val="auto"/>
        <w:rPr>
          <w:rFonts w:hint="eastAsia" w:ascii="Times New Roman" w:eastAsia="仿宋_GB2312"/>
          <w:color w:val="000000"/>
          <w:kern w:val="2"/>
          <w:sz w:val="32"/>
          <w:szCs w:val="32"/>
        </w:rPr>
      </w:pPr>
      <w:r>
        <w:rPr>
          <w:rFonts w:hint="eastAsia" w:ascii="楷体_GB2312" w:eastAsia="楷体_GB2312"/>
          <w:color w:val="000000"/>
          <w:kern w:val="2"/>
          <w:sz w:val="32"/>
          <w:szCs w:val="32"/>
        </w:rPr>
        <w:t>（二）违规考生认定</w:t>
      </w:r>
    </w:p>
    <w:p w14:paraId="6189C85C">
      <w:pPr>
        <w:snapToGrid w:val="0"/>
        <w:spacing w:line="600" w:lineRule="exact"/>
        <w:ind w:firstLine="640" w:firstLineChars="200"/>
        <w:textAlignment w:val="auto"/>
        <w:rPr>
          <w:rFonts w:hint="eastAsia" w:ascii="Times New Roman" w:eastAsia="仿宋_GB2312"/>
          <w:color w:val="000000"/>
          <w:kern w:val="2"/>
          <w:sz w:val="32"/>
          <w:szCs w:val="32"/>
        </w:rPr>
      </w:pPr>
      <w:r>
        <w:rPr>
          <w:rFonts w:ascii="Times New Roman" w:eastAsia="仿宋_GB2312"/>
          <w:color w:val="000000"/>
          <w:kern w:val="2"/>
          <w:sz w:val="32"/>
          <w:szCs w:val="32"/>
        </w:rPr>
        <w:t>考试结束后，</w:t>
      </w:r>
      <w:r>
        <w:rPr>
          <w:rFonts w:hint="eastAsia" w:ascii="Times New Roman" w:eastAsia="仿宋_GB2312"/>
          <w:color w:val="000000"/>
          <w:kern w:val="2"/>
          <w:sz w:val="32"/>
          <w:szCs w:val="32"/>
        </w:rPr>
        <w:t>各</w:t>
      </w:r>
      <w:r>
        <w:rPr>
          <w:rFonts w:hint="eastAsia" w:ascii="Times New Roman" w:eastAsia="仿宋_GB2312"/>
          <w:color w:val="000000"/>
          <w:kern w:val="2"/>
          <w:sz w:val="32"/>
          <w:szCs w:val="32"/>
          <w:lang w:eastAsia="zh-CN"/>
        </w:rPr>
        <w:t>考点</w:t>
      </w:r>
      <w:r>
        <w:rPr>
          <w:rFonts w:hint="eastAsia" w:ascii="Times New Roman" w:eastAsia="仿宋_GB2312"/>
          <w:color w:val="000000"/>
          <w:kern w:val="2"/>
          <w:sz w:val="32"/>
          <w:szCs w:val="32"/>
        </w:rPr>
        <w:t>填写《国家开放大学学士学位英语考试违规考生信息汇总表》</w:t>
      </w:r>
      <w:r>
        <w:rPr>
          <w:rFonts w:hint="eastAsia" w:ascii="Times New Roman" w:eastAsia="仿宋_GB2312"/>
          <w:color w:val="000000"/>
          <w:kern w:val="2"/>
          <w:sz w:val="32"/>
          <w:szCs w:val="32"/>
          <w:lang w:eastAsia="zh-CN"/>
        </w:rPr>
        <w:t>（附件</w:t>
      </w:r>
      <w:r>
        <w:rPr>
          <w:rFonts w:hint="eastAsia" w:ascii="Times New Roman" w:eastAsia="仿宋_GB2312"/>
          <w:color w:val="000000"/>
          <w:kern w:val="2"/>
          <w:sz w:val="32"/>
          <w:szCs w:val="32"/>
          <w:lang w:val="en-US" w:eastAsia="zh-CN"/>
        </w:rPr>
        <w:t>4</w:t>
      </w:r>
      <w:r>
        <w:rPr>
          <w:rFonts w:hint="eastAsia" w:ascii="Times New Roman" w:eastAsia="仿宋_GB2312"/>
          <w:color w:val="000000"/>
          <w:kern w:val="2"/>
          <w:sz w:val="32"/>
          <w:szCs w:val="32"/>
          <w:lang w:eastAsia="zh-CN"/>
        </w:rPr>
        <w:t>）</w:t>
      </w:r>
      <w:r>
        <w:rPr>
          <w:rFonts w:hint="eastAsia" w:ascii="Times New Roman" w:eastAsia="仿宋_GB2312"/>
          <w:color w:val="000000"/>
          <w:kern w:val="2"/>
          <w:sz w:val="32"/>
          <w:szCs w:val="32"/>
        </w:rPr>
        <w:t>，加盖公章后</w:t>
      </w:r>
      <w:r>
        <w:rPr>
          <w:rFonts w:ascii="Times New Roman" w:eastAsia="仿宋_GB2312"/>
          <w:color w:val="000000"/>
          <w:kern w:val="2"/>
          <w:sz w:val="32"/>
          <w:szCs w:val="32"/>
        </w:rPr>
        <w:t>于11月1</w:t>
      </w:r>
      <w:r>
        <w:rPr>
          <w:rFonts w:hint="eastAsia" w:ascii="Times New Roman" w:eastAsia="仿宋_GB2312"/>
          <w:color w:val="000000"/>
          <w:kern w:val="2"/>
          <w:sz w:val="32"/>
          <w:szCs w:val="32"/>
          <w:lang w:val="en-US" w:eastAsia="zh-CN"/>
        </w:rPr>
        <w:t>0</w:t>
      </w:r>
      <w:r>
        <w:rPr>
          <w:rFonts w:hint="eastAsia" w:ascii="Times New Roman" w:eastAsia="仿宋_GB2312"/>
          <w:color w:val="000000"/>
          <w:kern w:val="2"/>
          <w:sz w:val="32"/>
          <w:szCs w:val="32"/>
        </w:rPr>
        <w:t>日前</w:t>
      </w:r>
      <w:r>
        <w:rPr>
          <w:rFonts w:hint="eastAsia" w:ascii="Times New Roman" w:eastAsia="仿宋_GB2312"/>
          <w:color w:val="000000"/>
          <w:kern w:val="2"/>
          <w:sz w:val="32"/>
          <w:szCs w:val="32"/>
          <w:lang w:val="en-US" w:eastAsia="zh-CN"/>
        </w:rPr>
        <w:t>将签字盖章扫描件发送</w:t>
      </w:r>
      <w:r>
        <w:rPr>
          <w:rFonts w:ascii="Times New Roman" w:eastAsia="仿宋_GB2312"/>
          <w:color w:val="000000"/>
          <w:kern w:val="2"/>
          <w:sz w:val="32"/>
          <w:szCs w:val="32"/>
        </w:rPr>
        <w:t>至</w:t>
      </w:r>
      <w:r>
        <w:rPr>
          <w:rFonts w:hint="eastAsia" w:ascii="Times New Roman" w:eastAsia="仿宋_GB2312"/>
          <w:color w:val="000000"/>
          <w:kern w:val="2"/>
          <w:sz w:val="32"/>
          <w:szCs w:val="32"/>
          <w:lang w:val="en-US" w:eastAsia="zh-CN"/>
        </w:rPr>
        <w:t>邮箱1151867349</w:t>
      </w:r>
      <w:r>
        <w:rPr>
          <w:rFonts w:ascii="Times New Roman" w:eastAsia="仿宋_GB2312"/>
          <w:color w:val="000000"/>
          <w:kern w:val="2"/>
          <w:sz w:val="32"/>
          <w:szCs w:val="32"/>
        </w:rPr>
        <w:t>@</w:t>
      </w:r>
      <w:r>
        <w:rPr>
          <w:rFonts w:hint="eastAsia" w:ascii="Times New Roman" w:eastAsia="仿宋_GB2312"/>
          <w:color w:val="000000"/>
          <w:kern w:val="2"/>
          <w:sz w:val="32"/>
          <w:szCs w:val="32"/>
          <w:lang w:val="en-US" w:eastAsia="zh-CN"/>
        </w:rPr>
        <w:t>qq.com</w:t>
      </w:r>
      <w:r>
        <w:rPr>
          <w:rFonts w:hint="eastAsia" w:ascii="Times New Roman" w:eastAsia="仿宋_GB2312"/>
          <w:color w:val="000000"/>
          <w:kern w:val="2"/>
          <w:sz w:val="32"/>
          <w:szCs w:val="32"/>
        </w:rPr>
        <w:t>，</w:t>
      </w:r>
      <w:r>
        <w:rPr>
          <w:rFonts w:hint="eastAsia" w:ascii="Times New Roman" w:eastAsia="仿宋_GB2312"/>
          <w:color w:val="000000"/>
          <w:kern w:val="2"/>
          <w:sz w:val="32"/>
          <w:szCs w:val="32"/>
          <w:lang w:val="en-US" w:eastAsia="zh-CN"/>
        </w:rPr>
        <w:t>纸质版市开大自行留存备档</w:t>
      </w:r>
      <w:r>
        <w:rPr>
          <w:rFonts w:hint="eastAsia" w:ascii="Times New Roman" w:eastAsia="仿宋_GB2312"/>
          <w:color w:val="000000"/>
          <w:kern w:val="2"/>
          <w:sz w:val="32"/>
          <w:szCs w:val="32"/>
        </w:rPr>
        <w:t>。</w:t>
      </w:r>
    </w:p>
    <w:p w14:paraId="21C9CA43">
      <w:pPr>
        <w:keepNext w:val="0"/>
        <w:keepLines w:val="0"/>
        <w:pageBreakBefore w:val="0"/>
        <w:wordWrap/>
        <w:overflowPunct/>
        <w:topLinePunct w:val="0"/>
        <w:bidi w:val="0"/>
        <w:adjustRightInd w:val="0"/>
        <w:snapToGrid w:val="0"/>
        <w:spacing w:line="579" w:lineRule="exact"/>
        <w:ind w:firstLine="600" w:firstLineChars="200"/>
        <w:rPr>
          <w:rFonts w:ascii="Times New Roman" w:eastAsia="仿宋_GB2312"/>
          <w:color w:val="000000"/>
          <w:sz w:val="30"/>
          <w:szCs w:val="30"/>
        </w:rPr>
      </w:pPr>
      <w:r>
        <w:rPr>
          <w:rFonts w:hint="eastAsia" w:ascii="Times New Roman" w:eastAsia="黑体"/>
          <w:sz w:val="30"/>
          <w:szCs w:val="30"/>
          <w:lang w:eastAsia="zh-CN"/>
        </w:rPr>
        <w:t>十</w:t>
      </w:r>
      <w:r>
        <w:rPr>
          <w:rFonts w:ascii="Times New Roman" w:eastAsia="黑体"/>
          <w:sz w:val="30"/>
          <w:szCs w:val="30"/>
        </w:rPr>
        <w:t>、</w:t>
      </w:r>
      <w:r>
        <w:rPr>
          <w:rFonts w:hint="eastAsia" w:ascii="Times New Roman" w:eastAsia="黑体"/>
          <w:sz w:val="30"/>
          <w:szCs w:val="30"/>
        </w:rPr>
        <w:t>其他事宜</w:t>
      </w:r>
    </w:p>
    <w:p w14:paraId="62E6E453">
      <w:pPr>
        <w:keepNext w:val="0"/>
        <w:keepLines w:val="0"/>
        <w:pageBreakBefore w:val="0"/>
        <w:wordWrap/>
        <w:overflowPunct/>
        <w:topLinePunct w:val="0"/>
        <w:bidi w:val="0"/>
        <w:adjustRightInd w:val="0"/>
        <w:snapToGrid w:val="0"/>
        <w:spacing w:line="579" w:lineRule="exact"/>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lang w:val="en-US" w:eastAsia="zh-CN"/>
        </w:rPr>
        <w:t>报名审核</w:t>
      </w:r>
    </w:p>
    <w:p w14:paraId="5B6869F6">
      <w:pPr>
        <w:keepNext w:val="0"/>
        <w:keepLines w:val="0"/>
        <w:pageBreakBefore w:val="0"/>
        <w:wordWrap/>
        <w:overflowPunct/>
        <w:topLinePunct w:val="0"/>
        <w:bidi w:val="0"/>
        <w:adjustRightInd w:val="0"/>
        <w:snapToGrid w:val="0"/>
        <w:spacing w:line="579" w:lineRule="exact"/>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highlight w:val="none"/>
          <w:lang w:val="en-US" w:eastAsia="zh-CN"/>
        </w:rPr>
        <w:t>已经报考的考生，其归属学习中心务必于10月14日9:00前完成一审，省校将一审通过的考生名单导入收费系统，只有一审通过的考生才能进行缴费。</w:t>
      </w:r>
      <w:r>
        <w:rPr>
          <w:rFonts w:hint="eastAsia" w:ascii="仿宋_GB2312" w:hAnsi="仿宋_GB2312" w:eastAsia="仿宋_GB2312" w:cs="仿宋_GB2312"/>
          <w:color w:val="000000"/>
          <w:sz w:val="32"/>
          <w:szCs w:val="32"/>
          <w:lang w:val="en-US" w:eastAsia="zh-CN"/>
        </w:rPr>
        <w:t>省校在10月17日17:00缴费截止后，为已缴费考生进行二审，一旦二审通过即报考成功，将不再退费。</w:t>
      </w:r>
    </w:p>
    <w:p w14:paraId="2033CD11">
      <w:pPr>
        <w:keepNext w:val="0"/>
        <w:keepLines w:val="0"/>
        <w:pageBreakBefore w:val="0"/>
        <w:widowControl w:val="0"/>
        <w:kinsoku/>
        <w:wordWrap/>
        <w:overflowPunct/>
        <w:topLinePunct w:val="0"/>
        <w:autoSpaceDE/>
        <w:autoSpaceDN/>
        <w:bidi w:val="0"/>
        <w:adjustRightInd w:val="0"/>
        <w:snapToGrid w:val="0"/>
        <w:spacing w:line="579" w:lineRule="exact"/>
        <w:ind w:firstLine="640" w:firstLineChars="200"/>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2.收费标准、方式</w:t>
      </w:r>
    </w:p>
    <w:p w14:paraId="1936BD1B">
      <w:pPr>
        <w:keepNext w:val="0"/>
        <w:keepLines w:val="0"/>
        <w:pageBreakBefore w:val="0"/>
        <w:wordWrap/>
        <w:overflowPunct/>
        <w:topLinePunct w:val="0"/>
        <w:bidi w:val="0"/>
        <w:adjustRightInd w:val="0"/>
        <w:snapToGrid w:val="0"/>
        <w:spacing w:line="579" w:lineRule="exact"/>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按照豫发改收费函〔2004〕577号收费标准，每生每考次70元，考生必须于10月15日9:00至10月17日17:00通过下方二维码自行完成缴费（用户名是学号，初始密码是000000）。规定时间内未缴费的考生，省校将不进行二审，此类考生视为报考不成功。</w:t>
      </w:r>
    </w:p>
    <w:p w14:paraId="36529B8F">
      <w:pPr>
        <w:keepNext w:val="0"/>
        <w:keepLines w:val="0"/>
        <w:pageBreakBefore w:val="0"/>
        <w:wordWrap/>
        <w:overflowPunct/>
        <w:topLinePunct w:val="0"/>
        <w:bidi w:val="0"/>
        <w:adjustRightInd w:val="0"/>
        <w:snapToGrid w:val="0"/>
        <w:spacing w:line="579" w:lineRule="exact"/>
        <w:ind w:firstLine="480" w:firstLineChars="200"/>
        <w:rPr>
          <w:rFonts w:hint="eastAsia" w:ascii="仿宋_GB2312" w:hAnsi="仿宋_GB2312" w:eastAsia="仿宋_GB2312" w:cs="仿宋_GB2312"/>
          <w:color w:val="000000"/>
          <w:sz w:val="32"/>
          <w:szCs w:val="32"/>
          <w:lang w:val="en-US" w:eastAsia="zh-CN"/>
        </w:rPr>
      </w:pPr>
      <w:r>
        <w:rPr>
          <w:rFonts w:ascii="宋体" w:hAnsi="宋体" w:eastAsia="宋体" w:cs="宋体"/>
          <w:sz w:val="24"/>
          <w:szCs w:val="24"/>
        </w:rPr>
        <w:drawing>
          <wp:anchor distT="0" distB="0" distL="114300" distR="114300" simplePos="0" relativeHeight="251660288" behindDoc="0" locked="0" layoutInCell="1" allowOverlap="1">
            <wp:simplePos x="0" y="0"/>
            <wp:positionH relativeFrom="column">
              <wp:posOffset>1285240</wp:posOffset>
            </wp:positionH>
            <wp:positionV relativeFrom="paragraph">
              <wp:posOffset>94615</wp:posOffset>
            </wp:positionV>
            <wp:extent cx="2863850" cy="2863850"/>
            <wp:effectExtent l="0" t="0" r="12700" b="12700"/>
            <wp:wrapSquare wrapText="bothSides"/>
            <wp:docPr id="2"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7"/>
                    <a:srcRect/>
                    <a:stretch>
                      <a:fillRect/>
                    </a:stretch>
                  </pic:blipFill>
                  <pic:spPr>
                    <a:xfrm>
                      <a:off x="0" y="0"/>
                      <a:ext cx="2863850" cy="2863850"/>
                    </a:xfrm>
                    <a:prstGeom prst="rect">
                      <a:avLst/>
                    </a:prstGeom>
                    <a:noFill/>
                    <a:ln w="9525">
                      <a:noFill/>
                    </a:ln>
                  </pic:spPr>
                </pic:pic>
              </a:graphicData>
            </a:graphic>
          </wp:anchor>
        </w:drawing>
      </w:r>
    </w:p>
    <w:p w14:paraId="01D66F82">
      <w:pPr>
        <w:keepNext w:val="0"/>
        <w:keepLines w:val="0"/>
        <w:pageBreakBefore w:val="0"/>
        <w:widowControl w:val="0"/>
        <w:kinsoku/>
        <w:wordWrap/>
        <w:overflowPunct/>
        <w:topLinePunct w:val="0"/>
        <w:autoSpaceDE/>
        <w:autoSpaceDN/>
        <w:bidi w:val="0"/>
        <w:adjustRightInd w:val="0"/>
        <w:snapToGrid w:val="0"/>
        <w:spacing w:line="579" w:lineRule="exact"/>
        <w:ind w:firstLine="640" w:firstLineChars="200"/>
        <w:jc w:val="center"/>
        <w:textAlignment w:val="auto"/>
        <w:rPr>
          <w:rFonts w:hint="eastAsia" w:ascii="仿宋_GB2312" w:hAnsi="仿宋_GB2312" w:eastAsia="仿宋_GB2312" w:cs="仿宋_GB2312"/>
          <w:color w:val="000000"/>
          <w:sz w:val="32"/>
          <w:szCs w:val="32"/>
          <w:lang w:val="en-US" w:eastAsia="zh-CN"/>
        </w:rPr>
      </w:pPr>
    </w:p>
    <w:p w14:paraId="5F2C5419">
      <w:pPr>
        <w:keepNext w:val="0"/>
        <w:keepLines w:val="0"/>
        <w:pageBreakBefore w:val="0"/>
        <w:widowControl w:val="0"/>
        <w:kinsoku/>
        <w:wordWrap/>
        <w:overflowPunct/>
        <w:topLinePunct w:val="0"/>
        <w:autoSpaceDE/>
        <w:autoSpaceDN/>
        <w:bidi w:val="0"/>
        <w:adjustRightInd w:val="0"/>
        <w:snapToGrid w:val="0"/>
        <w:spacing w:line="579" w:lineRule="exact"/>
        <w:ind w:firstLine="640" w:firstLineChars="200"/>
        <w:textAlignment w:val="auto"/>
        <w:rPr>
          <w:rFonts w:hint="eastAsia" w:ascii="仿宋_GB2312" w:hAnsi="仿宋_GB2312" w:eastAsia="仿宋_GB2312" w:cs="仿宋_GB2312"/>
          <w:color w:val="000000"/>
          <w:sz w:val="32"/>
          <w:szCs w:val="32"/>
          <w:highlight w:val="yellow"/>
        </w:rPr>
      </w:pPr>
    </w:p>
    <w:p w14:paraId="7A02E021">
      <w:pPr>
        <w:keepNext w:val="0"/>
        <w:keepLines w:val="0"/>
        <w:pageBreakBefore w:val="0"/>
        <w:widowControl w:val="0"/>
        <w:kinsoku/>
        <w:wordWrap/>
        <w:overflowPunct/>
        <w:topLinePunct w:val="0"/>
        <w:autoSpaceDE/>
        <w:autoSpaceDN/>
        <w:bidi w:val="0"/>
        <w:adjustRightInd w:val="0"/>
        <w:snapToGrid w:val="0"/>
        <w:spacing w:line="579" w:lineRule="exact"/>
        <w:ind w:firstLine="640" w:firstLineChars="200"/>
        <w:textAlignment w:val="auto"/>
        <w:rPr>
          <w:rFonts w:hint="eastAsia" w:ascii="仿宋_GB2312" w:hAnsi="仿宋_GB2312" w:eastAsia="仿宋_GB2312" w:cs="仿宋_GB2312"/>
          <w:color w:val="000000"/>
          <w:sz w:val="32"/>
          <w:szCs w:val="32"/>
          <w:highlight w:val="yellow"/>
        </w:rPr>
      </w:pPr>
    </w:p>
    <w:p w14:paraId="340AC4E3">
      <w:pPr>
        <w:keepNext w:val="0"/>
        <w:keepLines w:val="0"/>
        <w:pageBreakBefore w:val="0"/>
        <w:widowControl w:val="0"/>
        <w:kinsoku/>
        <w:wordWrap/>
        <w:overflowPunct/>
        <w:topLinePunct w:val="0"/>
        <w:autoSpaceDE/>
        <w:autoSpaceDN/>
        <w:bidi w:val="0"/>
        <w:adjustRightInd w:val="0"/>
        <w:snapToGrid w:val="0"/>
        <w:spacing w:line="579" w:lineRule="exact"/>
        <w:ind w:firstLine="640" w:firstLineChars="200"/>
        <w:textAlignment w:val="auto"/>
        <w:rPr>
          <w:rFonts w:hint="eastAsia" w:ascii="仿宋_GB2312" w:hAnsi="仿宋_GB2312" w:eastAsia="仿宋_GB2312" w:cs="仿宋_GB2312"/>
          <w:color w:val="000000"/>
          <w:sz w:val="32"/>
          <w:szCs w:val="32"/>
          <w:highlight w:val="yellow"/>
        </w:rPr>
      </w:pPr>
    </w:p>
    <w:p w14:paraId="402C5309">
      <w:pPr>
        <w:keepNext w:val="0"/>
        <w:keepLines w:val="0"/>
        <w:pageBreakBefore w:val="0"/>
        <w:widowControl w:val="0"/>
        <w:kinsoku/>
        <w:wordWrap/>
        <w:overflowPunct/>
        <w:topLinePunct w:val="0"/>
        <w:autoSpaceDE/>
        <w:autoSpaceDN/>
        <w:bidi w:val="0"/>
        <w:adjustRightInd w:val="0"/>
        <w:snapToGrid w:val="0"/>
        <w:spacing w:line="579" w:lineRule="exact"/>
        <w:ind w:firstLine="640" w:firstLineChars="200"/>
        <w:jc w:val="both"/>
        <w:textAlignment w:val="auto"/>
        <w:rPr>
          <w:rFonts w:hint="eastAsia" w:ascii="仿宋_GB2312" w:hAnsi="仿宋_GB2312" w:eastAsia="仿宋_GB2312" w:cs="仿宋_GB2312"/>
          <w:color w:val="000000"/>
          <w:sz w:val="32"/>
          <w:szCs w:val="32"/>
          <w:highlight w:val="yellow"/>
        </w:rPr>
      </w:pPr>
    </w:p>
    <w:p w14:paraId="7462CAE7">
      <w:pPr>
        <w:keepNext w:val="0"/>
        <w:keepLines w:val="0"/>
        <w:pageBreakBefore w:val="0"/>
        <w:widowControl w:val="0"/>
        <w:kinsoku/>
        <w:wordWrap/>
        <w:overflowPunct/>
        <w:topLinePunct w:val="0"/>
        <w:autoSpaceDE/>
        <w:autoSpaceDN/>
        <w:bidi w:val="0"/>
        <w:adjustRightInd w:val="0"/>
        <w:snapToGrid w:val="0"/>
        <w:spacing w:line="579" w:lineRule="exact"/>
        <w:ind w:firstLine="640" w:firstLineChars="200"/>
        <w:textAlignment w:val="auto"/>
        <w:rPr>
          <w:rFonts w:hint="eastAsia" w:ascii="仿宋_GB2312" w:hAnsi="仿宋_GB2312" w:eastAsia="仿宋_GB2312" w:cs="仿宋_GB2312"/>
          <w:color w:val="000000"/>
          <w:sz w:val="32"/>
          <w:szCs w:val="32"/>
          <w:highlight w:val="yellow"/>
        </w:rPr>
      </w:pPr>
    </w:p>
    <w:p w14:paraId="79B70213">
      <w:pPr>
        <w:keepNext w:val="0"/>
        <w:keepLines w:val="0"/>
        <w:pageBreakBefore w:val="0"/>
        <w:widowControl w:val="0"/>
        <w:kinsoku/>
        <w:wordWrap/>
        <w:overflowPunct/>
        <w:topLinePunct w:val="0"/>
        <w:autoSpaceDE/>
        <w:autoSpaceDN/>
        <w:bidi w:val="0"/>
        <w:adjustRightInd w:val="0"/>
        <w:snapToGrid w:val="0"/>
        <w:spacing w:line="579" w:lineRule="exact"/>
        <w:textAlignment w:val="auto"/>
        <w:rPr>
          <w:rFonts w:hint="eastAsia" w:ascii="仿宋_GB2312" w:hAnsi="仿宋_GB2312" w:eastAsia="仿宋_GB2312" w:cs="仿宋_GB2312"/>
          <w:color w:val="000000"/>
          <w:sz w:val="32"/>
          <w:szCs w:val="32"/>
          <w:lang w:val="en-US" w:eastAsia="zh-CN"/>
        </w:rPr>
      </w:pPr>
    </w:p>
    <w:p w14:paraId="036E9C0C">
      <w:pPr>
        <w:keepNext w:val="0"/>
        <w:keepLines w:val="0"/>
        <w:pageBreakBefore w:val="0"/>
        <w:widowControl w:val="0"/>
        <w:kinsoku/>
        <w:wordWrap/>
        <w:overflowPunct/>
        <w:topLinePunct w:val="0"/>
        <w:autoSpaceDE/>
        <w:autoSpaceDN/>
        <w:bidi w:val="0"/>
        <w:adjustRightInd w:val="0"/>
        <w:snapToGrid w:val="0"/>
        <w:spacing w:line="579"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3</w:t>
      </w:r>
      <w:r>
        <w:rPr>
          <w:rFonts w:hint="eastAsia" w:ascii="仿宋_GB2312" w:hAnsi="仿宋_GB2312" w:eastAsia="仿宋_GB2312" w:cs="仿宋_GB2312"/>
          <w:color w:val="000000"/>
          <w:sz w:val="32"/>
          <w:szCs w:val="32"/>
        </w:rPr>
        <w:t>.考试辅导资料</w:t>
      </w:r>
    </w:p>
    <w:p w14:paraId="236F51F4">
      <w:pPr>
        <w:keepNext w:val="0"/>
        <w:keepLines w:val="0"/>
        <w:pageBreakBefore w:val="0"/>
        <w:widowControl w:val="0"/>
        <w:kinsoku/>
        <w:wordWrap/>
        <w:overflowPunct/>
        <w:topLinePunct w:val="0"/>
        <w:autoSpaceDE/>
        <w:autoSpaceDN/>
        <w:bidi w:val="0"/>
        <w:adjustRightInd w:val="0"/>
        <w:snapToGrid w:val="0"/>
        <w:spacing w:line="579"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考生可通过以下方式获取学位英语考试大纲及样题等资源：</w:t>
      </w:r>
    </w:p>
    <w:p w14:paraId="3751E941">
      <w:pPr>
        <w:keepNext w:val="0"/>
        <w:keepLines w:val="0"/>
        <w:pageBreakBefore w:val="0"/>
        <w:wordWrap/>
        <w:overflowPunct/>
        <w:topLinePunct w:val="0"/>
        <w:bidi w:val="0"/>
        <w:adjustRightInd w:val="0"/>
        <w:snapToGrid w:val="0"/>
        <w:spacing w:line="579" w:lineRule="exact"/>
        <w:ind w:firstLine="640" w:firstLineChars="200"/>
        <w:textAlignment w:val="baseline"/>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1</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网址：http://oss.ouchn.cn/zongbu/jwb/学位英语考试.html</w:t>
      </w:r>
    </w:p>
    <w:p w14:paraId="49DEAF86">
      <w:pPr>
        <w:keepNext w:val="0"/>
        <w:keepLines w:val="0"/>
        <w:pageBreakBefore w:val="0"/>
        <w:wordWrap/>
        <w:overflowPunct/>
        <w:topLinePunct w:val="0"/>
        <w:bidi w:val="0"/>
        <w:adjustRightInd w:val="0"/>
        <w:snapToGrid w:val="0"/>
        <w:spacing w:line="579" w:lineRule="exact"/>
        <w:ind w:firstLine="640" w:firstLineChars="200"/>
        <w:textAlignment w:val="baseline"/>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2</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网络课程：国家开放大学“一网”教学平台（网址：http://one.ouchn.cn），课程名称：国家开放大学非英语专业学士学位英语，课程ID：90026。</w:t>
      </w:r>
    </w:p>
    <w:p w14:paraId="6FC7DEF9">
      <w:pPr>
        <w:keepNext w:val="0"/>
        <w:keepLines w:val="0"/>
        <w:pageBreakBefore w:val="0"/>
        <w:wordWrap/>
        <w:overflowPunct/>
        <w:topLinePunct w:val="0"/>
        <w:bidi w:val="0"/>
        <w:adjustRightInd w:val="0"/>
        <w:snapToGrid w:val="0"/>
        <w:spacing w:line="579" w:lineRule="exact"/>
        <w:ind w:firstLine="640" w:firstLineChars="200"/>
        <w:textAlignment w:val="baseline"/>
        <w:rPr>
          <w:rFonts w:hint="eastAsia" w:ascii="Times New Roman" w:eastAsia="仿宋_GB2312"/>
          <w:sz w:val="32"/>
          <w:szCs w:val="32"/>
        </w:rPr>
      </w:pPr>
      <w:r>
        <w:rPr>
          <w:rFonts w:hint="eastAsia" w:ascii="仿宋_GB2312" w:hAnsi="仿宋_GB2312" w:eastAsia="仿宋_GB2312" w:cs="仿宋_GB2312"/>
          <w:color w:val="000000"/>
          <w:sz w:val="32"/>
          <w:szCs w:val="32"/>
          <w:lang w:val="en-US" w:eastAsia="zh-CN"/>
        </w:rPr>
        <w:t>4.</w:t>
      </w:r>
      <w:r>
        <w:rPr>
          <w:rFonts w:hint="eastAsia" w:ascii="Times New Roman" w:eastAsia="仿宋_GB2312"/>
          <w:sz w:val="32"/>
          <w:szCs w:val="32"/>
        </w:rPr>
        <w:t>“一平台”技术支持</w:t>
      </w:r>
    </w:p>
    <w:p w14:paraId="6D4B8322">
      <w:pPr>
        <w:tabs>
          <w:tab w:val="left" w:pos="993"/>
        </w:tabs>
        <w:snapToGrid w:val="0"/>
        <w:spacing w:line="600" w:lineRule="exact"/>
        <w:ind w:firstLine="640" w:firstLineChars="200"/>
        <w:rPr>
          <w:rFonts w:hint="eastAsia" w:ascii="Times New Roman" w:eastAsia="仿宋_GB2312"/>
          <w:color w:val="000000"/>
          <w:sz w:val="32"/>
          <w:szCs w:val="32"/>
          <w:lang w:val="en-US" w:eastAsia="zh-CN"/>
        </w:rPr>
      </w:pPr>
      <w:r>
        <w:rPr>
          <w:rFonts w:hint="eastAsia" w:ascii="Times New Roman" w:eastAsia="仿宋_GB2312"/>
          <w:color w:val="000000"/>
          <w:sz w:val="32"/>
          <w:szCs w:val="32"/>
        </w:rPr>
        <w:t>技术支持人员：</w:t>
      </w:r>
      <w:bookmarkStart w:id="0" w:name="_Hlk115279556"/>
      <w:r>
        <w:rPr>
          <w:rFonts w:hint="eastAsia" w:ascii="Times New Roman" w:eastAsia="仿宋_GB2312"/>
          <w:color w:val="000000"/>
          <w:sz w:val="32"/>
          <w:szCs w:val="32"/>
          <w:lang w:val="en-US" w:eastAsia="zh-CN"/>
        </w:rPr>
        <w:t>马莹</w:t>
      </w:r>
    </w:p>
    <w:p w14:paraId="33399346">
      <w:pPr>
        <w:tabs>
          <w:tab w:val="left" w:pos="993"/>
        </w:tabs>
        <w:snapToGrid w:val="0"/>
        <w:spacing w:line="600" w:lineRule="exact"/>
        <w:ind w:firstLine="640" w:firstLineChars="200"/>
        <w:rPr>
          <w:rFonts w:hint="eastAsia" w:ascii="Times New Roman" w:eastAsia="仿宋_GB2312"/>
          <w:color w:val="000000"/>
          <w:kern w:val="2"/>
          <w:sz w:val="32"/>
          <w:szCs w:val="32"/>
        </w:rPr>
      </w:pPr>
      <w:r>
        <w:rPr>
          <w:rFonts w:hint="eastAsia" w:ascii="Times New Roman" w:eastAsia="仿宋_GB2312"/>
          <w:color w:val="000000"/>
          <w:sz w:val="32"/>
          <w:szCs w:val="32"/>
        </w:rPr>
        <w:t>联系电话：010-57519654</w:t>
      </w:r>
      <w:bookmarkEnd w:id="0"/>
    </w:p>
    <w:p w14:paraId="65099472">
      <w:pPr>
        <w:snapToGrid w:val="0"/>
        <w:spacing w:line="600" w:lineRule="exact"/>
        <w:ind w:left="1729" w:leftChars="214" w:hanging="1280" w:hangingChars="400"/>
        <w:rPr>
          <w:rFonts w:ascii="Times New Roman" w:eastAsia="仿宋_GB2312"/>
          <w:sz w:val="32"/>
          <w:szCs w:val="32"/>
        </w:rPr>
      </w:pPr>
    </w:p>
    <w:p w14:paraId="4DC9ED73">
      <w:pPr>
        <w:snapToGrid w:val="0"/>
        <w:spacing w:line="600" w:lineRule="exact"/>
        <w:rPr>
          <w:rFonts w:hint="eastAsia" w:ascii="Times New Roman" w:eastAsia="仿宋_GB2312"/>
          <w:sz w:val="32"/>
          <w:szCs w:val="32"/>
        </w:rPr>
      </w:pPr>
      <w:r>
        <w:rPr>
          <w:rFonts w:ascii="Times New Roman" w:eastAsia="仿宋_GB2312"/>
          <w:sz w:val="32"/>
          <w:szCs w:val="32"/>
        </w:rPr>
        <w:t>附件：</w:t>
      </w:r>
      <w:r>
        <w:rPr>
          <w:rFonts w:hint="eastAsia" w:ascii="Times New Roman" w:eastAsia="仿宋_GB2312"/>
          <w:sz w:val="32"/>
          <w:szCs w:val="32"/>
          <w:lang w:val="en-US" w:eastAsia="zh-CN"/>
        </w:rPr>
        <w:t>1</w:t>
      </w:r>
      <w:r>
        <w:rPr>
          <w:rFonts w:ascii="Times New Roman" w:eastAsia="仿宋_GB2312"/>
          <w:sz w:val="32"/>
          <w:szCs w:val="32"/>
        </w:rPr>
        <w:t>.</w:t>
      </w:r>
      <w:r>
        <w:rPr>
          <w:rFonts w:hint="eastAsia" w:ascii="Times New Roman" w:eastAsia="仿宋_GB2312"/>
          <w:sz w:val="32"/>
          <w:szCs w:val="32"/>
        </w:rPr>
        <w:t>国家开放大学学士学位英语考试</w:t>
      </w:r>
      <w:r>
        <w:rPr>
          <w:rFonts w:ascii="Times New Roman" w:eastAsia="仿宋_GB2312"/>
          <w:sz w:val="32"/>
          <w:szCs w:val="32"/>
        </w:rPr>
        <w:t>考场特别提示</w:t>
      </w:r>
    </w:p>
    <w:p w14:paraId="18B0BB42">
      <w:pPr>
        <w:snapToGrid w:val="0"/>
        <w:spacing w:line="600" w:lineRule="exact"/>
        <w:ind w:firstLine="960" w:firstLineChars="300"/>
        <w:rPr>
          <w:rFonts w:hint="eastAsia" w:ascii="Times New Roman" w:eastAsia="仿宋_GB2312"/>
          <w:sz w:val="32"/>
          <w:szCs w:val="32"/>
        </w:rPr>
      </w:pPr>
      <w:r>
        <w:rPr>
          <w:rFonts w:hint="eastAsia" w:ascii="Times New Roman" w:eastAsia="仿宋_GB2312"/>
          <w:sz w:val="32"/>
          <w:szCs w:val="32"/>
          <w:lang w:val="en-US" w:eastAsia="zh-CN"/>
        </w:rPr>
        <w:t>2</w:t>
      </w:r>
      <w:r>
        <w:rPr>
          <w:rFonts w:hint="eastAsia" w:ascii="Times New Roman" w:eastAsia="仿宋_GB2312"/>
          <w:sz w:val="32"/>
          <w:szCs w:val="32"/>
        </w:rPr>
        <w:t>.国家开放大学学士学位英语考试</w:t>
      </w:r>
      <w:r>
        <w:rPr>
          <w:rFonts w:ascii="Times New Roman" w:eastAsia="仿宋_GB2312"/>
          <w:sz w:val="32"/>
          <w:szCs w:val="32"/>
        </w:rPr>
        <w:t>监考工作</w:t>
      </w:r>
      <w:r>
        <w:rPr>
          <w:rFonts w:hint="eastAsia" w:ascii="Times New Roman" w:eastAsia="仿宋_GB2312"/>
          <w:sz w:val="32"/>
          <w:szCs w:val="32"/>
        </w:rPr>
        <w:t>规程</w:t>
      </w:r>
    </w:p>
    <w:p w14:paraId="290B9548">
      <w:pPr>
        <w:spacing w:line="600" w:lineRule="exact"/>
        <w:ind w:firstLine="960" w:firstLineChars="300"/>
        <w:rPr>
          <w:rFonts w:ascii="Times New Roman" w:eastAsia="仿宋_GB2312"/>
          <w:sz w:val="32"/>
          <w:szCs w:val="32"/>
        </w:rPr>
      </w:pPr>
      <w:r>
        <w:rPr>
          <w:rFonts w:hint="eastAsia" w:ascii="Times New Roman" w:eastAsia="仿宋_GB2312"/>
          <w:sz w:val="32"/>
          <w:szCs w:val="32"/>
          <w:lang w:val="en-US" w:eastAsia="zh-CN"/>
        </w:rPr>
        <w:t>3</w:t>
      </w:r>
      <w:r>
        <w:rPr>
          <w:rFonts w:hint="eastAsia" w:ascii="Times New Roman" w:eastAsia="仿宋_GB2312"/>
          <w:sz w:val="32"/>
          <w:szCs w:val="32"/>
        </w:rPr>
        <w:t>.国家开放大学学生考试违规情况登记表</w:t>
      </w:r>
    </w:p>
    <w:p w14:paraId="61D0FC91">
      <w:pPr>
        <w:snapToGrid w:val="0"/>
        <w:spacing w:line="600" w:lineRule="exact"/>
        <w:ind w:firstLine="948" w:firstLineChars="300"/>
        <w:rPr>
          <w:rFonts w:ascii="Times New Roman" w:eastAsia="仿宋_GB2312"/>
          <w:spacing w:val="-2"/>
          <w:sz w:val="32"/>
          <w:szCs w:val="32"/>
        </w:rPr>
      </w:pPr>
      <w:r>
        <w:rPr>
          <w:rFonts w:hint="eastAsia" w:ascii="Times New Roman" w:eastAsia="仿宋_GB2312"/>
          <w:spacing w:val="-2"/>
          <w:sz w:val="32"/>
          <w:szCs w:val="32"/>
          <w:lang w:val="en-US" w:eastAsia="zh-CN"/>
        </w:rPr>
        <w:t>4</w:t>
      </w:r>
      <w:r>
        <w:rPr>
          <w:rFonts w:hint="eastAsia" w:ascii="Times New Roman" w:eastAsia="仿宋_GB2312"/>
          <w:spacing w:val="-2"/>
          <w:sz w:val="32"/>
          <w:szCs w:val="32"/>
        </w:rPr>
        <w:t>.</w:t>
      </w:r>
      <w:r>
        <w:rPr>
          <w:rFonts w:ascii="Times New Roman" w:eastAsia="仿宋_GB2312"/>
          <w:spacing w:val="-2"/>
          <w:sz w:val="32"/>
          <w:szCs w:val="32"/>
        </w:rPr>
        <w:t>国家开放大学</w:t>
      </w:r>
      <w:r>
        <w:rPr>
          <w:rFonts w:hint="eastAsia" w:ascii="Times New Roman" w:eastAsia="仿宋_GB2312"/>
          <w:spacing w:val="-2"/>
          <w:sz w:val="32"/>
          <w:szCs w:val="32"/>
        </w:rPr>
        <w:t>学士</w:t>
      </w:r>
      <w:r>
        <w:rPr>
          <w:rFonts w:ascii="Times New Roman" w:eastAsia="仿宋_GB2312"/>
          <w:spacing w:val="-2"/>
          <w:sz w:val="32"/>
          <w:szCs w:val="32"/>
        </w:rPr>
        <w:t>学位英语考试违规考生信息汇总表</w:t>
      </w:r>
    </w:p>
    <w:p w14:paraId="56805232">
      <w:pPr>
        <w:keepNext w:val="0"/>
        <w:keepLines w:val="0"/>
        <w:pageBreakBefore w:val="0"/>
        <w:wordWrap/>
        <w:overflowPunct/>
        <w:topLinePunct w:val="0"/>
        <w:bidi w:val="0"/>
        <w:adjustRightInd w:val="0"/>
        <w:snapToGrid w:val="0"/>
        <w:spacing w:line="579" w:lineRule="exact"/>
        <w:ind w:firstLine="640" w:firstLineChars="200"/>
        <w:textAlignment w:val="baseline"/>
        <w:rPr>
          <w:rFonts w:hint="default" w:ascii="Times New Roman" w:eastAsia="仿宋_GB2312"/>
          <w:sz w:val="32"/>
          <w:szCs w:val="32"/>
          <w:lang w:val="en-US" w:eastAsia="zh-CN"/>
        </w:rPr>
      </w:pPr>
    </w:p>
    <w:p w14:paraId="600C49F5">
      <w:pPr>
        <w:keepNext w:val="0"/>
        <w:keepLines w:val="0"/>
        <w:pageBreakBefore w:val="0"/>
        <w:wordWrap/>
        <w:overflowPunct/>
        <w:topLinePunct w:val="0"/>
        <w:bidi w:val="0"/>
        <w:adjustRightInd w:val="0"/>
        <w:snapToGrid w:val="0"/>
        <w:spacing w:line="579" w:lineRule="exact"/>
        <w:ind w:firstLine="420" w:firstLineChars="200"/>
        <w:rPr>
          <w:rStyle w:val="7"/>
          <w:rFonts w:ascii="Times New Roman" w:eastAsia="仿宋_GB2312"/>
          <w:color w:val="auto"/>
        </w:rPr>
      </w:pPr>
      <w:r>
        <w:rPr>
          <w:rStyle w:val="7"/>
          <w:rFonts w:hint="eastAsia" w:ascii="Times New Roman" w:eastAsia="仿宋_GB2312"/>
          <w:color w:val="auto"/>
        </w:rPr>
        <w:t xml:space="preserve"> </w:t>
      </w:r>
      <w:r>
        <w:rPr>
          <w:rStyle w:val="7"/>
          <w:rFonts w:ascii="Times New Roman" w:eastAsia="仿宋_GB2312"/>
          <w:color w:val="auto"/>
        </w:rPr>
        <w:t xml:space="preserve">        </w:t>
      </w:r>
    </w:p>
    <w:p w14:paraId="1EAD52E7">
      <w:pPr>
        <w:keepNext w:val="0"/>
        <w:keepLines w:val="0"/>
        <w:pageBreakBefore w:val="0"/>
        <w:wordWrap/>
        <w:overflowPunct/>
        <w:topLinePunct w:val="0"/>
        <w:bidi w:val="0"/>
        <w:adjustRightInd w:val="0"/>
        <w:snapToGrid w:val="0"/>
        <w:spacing w:line="579" w:lineRule="exact"/>
        <w:ind w:left="5670" w:hanging="5670" w:hangingChars="2700"/>
      </w:pPr>
      <w:r>
        <w:rPr>
          <w:rFonts w:hint="eastAsia"/>
        </w:rPr>
        <w:t xml:space="preserve"> </w:t>
      </w:r>
      <w:r>
        <w:t xml:space="preserve">                                              </w:t>
      </w:r>
    </w:p>
    <w:p w14:paraId="0CCF7EE1">
      <w:pPr>
        <w:keepNext w:val="0"/>
        <w:keepLines w:val="0"/>
        <w:pageBreakBefore w:val="0"/>
        <w:widowControl w:val="0"/>
        <w:kinsoku/>
        <w:wordWrap/>
        <w:overflowPunct/>
        <w:topLinePunct w:val="0"/>
        <w:autoSpaceDE/>
        <w:autoSpaceDN/>
        <w:bidi w:val="0"/>
        <w:adjustRightInd w:val="0"/>
        <w:snapToGrid w:val="0"/>
        <w:spacing w:line="579" w:lineRule="exact"/>
        <w:ind w:left="5696" w:leftChars="2560" w:hanging="320" w:hangingChars="100"/>
        <w:jc w:val="left"/>
        <w:textAlignment w:val="auto"/>
        <w:rPr>
          <w:rFonts w:hint="eastAsia" w:ascii="仿宋_GB2312" w:eastAsia="仿宋_GB2312"/>
          <w:sz w:val="32"/>
          <w:szCs w:val="32"/>
        </w:rPr>
      </w:pPr>
      <w:r>
        <w:rPr>
          <w:rFonts w:hint="eastAsia" w:ascii="仿宋_GB2312" w:eastAsia="仿宋_GB2312"/>
          <w:sz w:val="32"/>
          <w:szCs w:val="32"/>
        </w:rPr>
        <w:t>河南开放大学教务处</w:t>
      </w:r>
      <w:r>
        <w:rPr>
          <w:rFonts w:hint="eastAsia" w:ascii="仿宋_GB2312" w:eastAsia="仿宋_GB2312"/>
          <w:sz w:val="32"/>
          <w:szCs w:val="32"/>
          <w:lang w:val="en-US" w:eastAsia="zh-CN"/>
        </w:rPr>
        <w:t>2026</w:t>
      </w:r>
      <w:r>
        <w:rPr>
          <w:rFonts w:hint="eastAsia" w:ascii="仿宋_GB2312" w:eastAsia="仿宋_GB2312"/>
          <w:sz w:val="32"/>
          <w:szCs w:val="32"/>
        </w:rPr>
        <w:t>年</w:t>
      </w:r>
      <w:r>
        <w:rPr>
          <w:rFonts w:hint="eastAsia" w:ascii="仿宋_GB2312" w:eastAsia="仿宋_GB2312"/>
          <w:sz w:val="32"/>
          <w:szCs w:val="32"/>
          <w:lang w:val="en-US" w:eastAsia="zh-CN"/>
        </w:rPr>
        <w:t>9</w:t>
      </w:r>
      <w:r>
        <w:rPr>
          <w:rFonts w:hint="eastAsia" w:ascii="仿宋_GB2312" w:eastAsia="仿宋_GB2312"/>
          <w:sz w:val="32"/>
          <w:szCs w:val="32"/>
        </w:rPr>
        <w:t>月</w:t>
      </w:r>
      <w:r>
        <w:rPr>
          <w:rFonts w:hint="eastAsia" w:ascii="仿宋_GB2312" w:eastAsia="仿宋_GB2312"/>
          <w:sz w:val="32"/>
          <w:szCs w:val="32"/>
          <w:lang w:val="en-US" w:eastAsia="zh-CN"/>
        </w:rPr>
        <w:t>21</w:t>
      </w:r>
      <w:r>
        <w:rPr>
          <w:rFonts w:hint="eastAsia" w:ascii="仿宋_GB2312" w:eastAsia="仿宋_GB2312"/>
          <w:sz w:val="32"/>
          <w:szCs w:val="32"/>
        </w:rPr>
        <w:t>日</w:t>
      </w:r>
    </w:p>
    <w:p w14:paraId="7B21F84E">
      <w:pPr>
        <w:keepNext w:val="0"/>
        <w:keepLines w:val="0"/>
        <w:pageBreakBefore w:val="0"/>
        <w:widowControl w:val="0"/>
        <w:kinsoku/>
        <w:wordWrap/>
        <w:overflowPunct/>
        <w:topLinePunct w:val="0"/>
        <w:autoSpaceDE/>
        <w:autoSpaceDN/>
        <w:bidi w:val="0"/>
        <w:adjustRightInd w:val="0"/>
        <w:snapToGrid w:val="0"/>
        <w:spacing w:line="579" w:lineRule="exact"/>
        <w:ind w:left="5696" w:leftChars="2560" w:hanging="320" w:hangingChars="100"/>
        <w:jc w:val="left"/>
        <w:textAlignment w:val="auto"/>
        <w:rPr>
          <w:rFonts w:hint="eastAsia" w:ascii="仿宋_GB2312" w:eastAsia="仿宋_GB2312"/>
          <w:sz w:val="32"/>
          <w:szCs w:val="32"/>
        </w:rPr>
      </w:pPr>
    </w:p>
    <w:p w14:paraId="57C8994A">
      <w:pPr>
        <w:keepNext w:val="0"/>
        <w:keepLines w:val="0"/>
        <w:pageBreakBefore w:val="0"/>
        <w:widowControl w:val="0"/>
        <w:kinsoku/>
        <w:wordWrap/>
        <w:overflowPunct/>
        <w:topLinePunct w:val="0"/>
        <w:autoSpaceDE/>
        <w:autoSpaceDN/>
        <w:bidi w:val="0"/>
        <w:adjustRightInd w:val="0"/>
        <w:snapToGrid w:val="0"/>
        <w:spacing w:line="579" w:lineRule="exact"/>
        <w:ind w:left="5696" w:leftChars="2560" w:hanging="320" w:hangingChars="100"/>
        <w:jc w:val="left"/>
        <w:textAlignment w:val="auto"/>
        <w:rPr>
          <w:rFonts w:hint="eastAsia" w:ascii="仿宋_GB2312" w:eastAsia="仿宋_GB2312"/>
          <w:sz w:val="32"/>
          <w:szCs w:val="32"/>
        </w:rPr>
      </w:pPr>
    </w:p>
    <w:p w14:paraId="39BBBF99">
      <w:pPr>
        <w:keepNext w:val="0"/>
        <w:keepLines w:val="0"/>
        <w:pageBreakBefore w:val="0"/>
        <w:widowControl w:val="0"/>
        <w:kinsoku/>
        <w:wordWrap/>
        <w:overflowPunct/>
        <w:topLinePunct w:val="0"/>
        <w:autoSpaceDE/>
        <w:autoSpaceDN/>
        <w:bidi w:val="0"/>
        <w:adjustRightInd w:val="0"/>
        <w:snapToGrid w:val="0"/>
        <w:spacing w:line="579" w:lineRule="exact"/>
        <w:ind w:left="5696" w:leftChars="2560" w:hanging="320" w:hangingChars="100"/>
        <w:jc w:val="left"/>
        <w:textAlignment w:val="auto"/>
        <w:rPr>
          <w:rFonts w:hint="eastAsia" w:ascii="仿宋_GB2312" w:eastAsia="仿宋_GB2312"/>
          <w:sz w:val="32"/>
          <w:szCs w:val="32"/>
        </w:rPr>
      </w:pPr>
    </w:p>
    <w:p w14:paraId="74D95A03">
      <w:pPr>
        <w:widowControl/>
        <w:snapToGrid w:val="0"/>
        <w:spacing w:after="120" w:afterLines="50" w:line="540" w:lineRule="exact"/>
        <w:rPr>
          <w:rFonts w:hint="eastAsia" w:ascii="Times New Roman" w:eastAsia="黑体"/>
          <w:sz w:val="32"/>
          <w:szCs w:val="32"/>
          <w:lang w:eastAsia="zh-CN"/>
        </w:rPr>
      </w:pPr>
      <w:r>
        <w:rPr>
          <w:rFonts w:ascii="Times New Roman" w:hAnsi="黑体" w:eastAsia="黑体"/>
          <w:sz w:val="32"/>
          <w:szCs w:val="32"/>
        </w:rPr>
        <w:t>附件</w:t>
      </w:r>
      <w:r>
        <w:rPr>
          <w:rFonts w:hint="eastAsia" w:ascii="Times New Roman" w:eastAsia="黑体"/>
          <w:sz w:val="32"/>
          <w:szCs w:val="32"/>
          <w:lang w:val="en-US" w:eastAsia="zh-CN"/>
        </w:rPr>
        <w:t>1</w:t>
      </w:r>
    </w:p>
    <w:p w14:paraId="4736389E">
      <w:pPr>
        <w:widowControl/>
        <w:jc w:val="center"/>
        <w:rPr>
          <w:rFonts w:hint="eastAsia" w:ascii="方正小标宋简体" w:eastAsia="方正小标宋简体"/>
          <w:sz w:val="36"/>
          <w:szCs w:val="36"/>
        </w:rPr>
      </w:pPr>
      <w:r>
        <w:rPr>
          <w:rFonts w:hint="eastAsia" w:ascii="方正小标宋简体" w:eastAsia="方正小标宋简体"/>
          <w:sz w:val="36"/>
          <w:szCs w:val="36"/>
        </w:rPr>
        <w:t>国家开放大学学士学位英语考试考场特别提示</w:t>
      </w:r>
    </w:p>
    <w:p w14:paraId="637449A9">
      <w:pPr>
        <w:widowControl/>
        <w:jc w:val="center"/>
        <w:rPr>
          <w:rFonts w:hint="eastAsia" w:ascii="方正小标宋简体" w:eastAsia="方正小标宋简体"/>
          <w:sz w:val="36"/>
          <w:szCs w:val="36"/>
        </w:rPr>
      </w:pPr>
    </w:p>
    <w:p w14:paraId="450C2A14">
      <w:pPr>
        <w:snapToGrid w:val="0"/>
        <w:spacing w:line="540" w:lineRule="exact"/>
        <w:ind w:firstLine="600" w:firstLineChars="200"/>
        <w:rPr>
          <w:rFonts w:ascii="Times New Roman" w:eastAsia="仿宋_GB2312"/>
          <w:sz w:val="30"/>
          <w:szCs w:val="30"/>
        </w:rPr>
      </w:pPr>
      <w:r>
        <w:rPr>
          <w:rFonts w:hint="eastAsia" w:ascii="Times New Roman" w:eastAsia="仿宋_GB2312"/>
          <w:sz w:val="30"/>
          <w:szCs w:val="30"/>
        </w:rPr>
        <w:t>1</w:t>
      </w:r>
      <w:r>
        <w:rPr>
          <w:rFonts w:ascii="Times New Roman" w:eastAsia="仿宋_GB2312"/>
          <w:sz w:val="30"/>
          <w:szCs w:val="30"/>
        </w:rPr>
        <w:t>.</w:t>
      </w:r>
      <w:r>
        <w:rPr>
          <w:rFonts w:hint="eastAsia" w:ascii="Times New Roman" w:eastAsia="仿宋_GB2312"/>
          <w:sz w:val="30"/>
          <w:szCs w:val="30"/>
        </w:rPr>
        <w:t>考生入场后，对号入座，将准考证和有效身份证件放于桌面左上角。</w:t>
      </w:r>
    </w:p>
    <w:p w14:paraId="6C667AF0">
      <w:pPr>
        <w:snapToGrid w:val="0"/>
        <w:spacing w:line="540" w:lineRule="exact"/>
        <w:ind w:firstLine="600" w:firstLineChars="200"/>
        <w:rPr>
          <w:rFonts w:hint="eastAsia" w:ascii="Times New Roman" w:eastAsia="仿宋_GB2312"/>
          <w:sz w:val="30"/>
          <w:szCs w:val="30"/>
        </w:rPr>
      </w:pPr>
      <w:r>
        <w:rPr>
          <w:rFonts w:hint="eastAsia" w:ascii="Times New Roman" w:eastAsia="仿宋_GB2312"/>
          <w:sz w:val="30"/>
          <w:szCs w:val="30"/>
        </w:rPr>
        <w:t>2.</w:t>
      </w:r>
      <w:r>
        <w:rPr>
          <w:rFonts w:hint="eastAsia" w:ascii="Times New Roman" w:eastAsia="仿宋_GB2312"/>
          <w:sz w:val="30"/>
          <w:szCs w:val="30"/>
        </w:rPr>
        <w:t>考生于考前30分钟可登录考试系统，核对个人信息，测试考试机及相关设备是否正常使用。如发现个人信息有误或考试设备存在故障，立即报告监考教师。</w:t>
      </w:r>
    </w:p>
    <w:p w14:paraId="307DB1C8">
      <w:pPr>
        <w:snapToGrid w:val="0"/>
        <w:spacing w:line="540" w:lineRule="exact"/>
        <w:ind w:firstLine="600" w:firstLineChars="200"/>
        <w:rPr>
          <w:rFonts w:hint="eastAsia" w:ascii="Times New Roman" w:eastAsia="仿宋_GB2312"/>
          <w:sz w:val="30"/>
          <w:szCs w:val="30"/>
        </w:rPr>
      </w:pPr>
      <w:r>
        <w:rPr>
          <w:rFonts w:hint="eastAsia" w:ascii="Times New Roman" w:eastAsia="仿宋_GB2312"/>
          <w:sz w:val="30"/>
          <w:szCs w:val="30"/>
        </w:rPr>
        <w:t>3.考生</w:t>
      </w:r>
      <w:r>
        <w:rPr>
          <w:rFonts w:hint="eastAsia" w:ascii="Times New Roman" w:eastAsia="仿宋_GB2312"/>
          <w:sz w:val="30"/>
          <w:szCs w:val="30"/>
        </w:rPr>
        <w:t>不得携带</w:t>
      </w:r>
      <w:r>
        <w:rPr>
          <w:rFonts w:hint="eastAsia" w:ascii="Times New Roman" w:eastAsia="仿宋_GB2312"/>
          <w:sz w:val="30"/>
          <w:szCs w:val="30"/>
        </w:rPr>
        <w:t>任何物品</w:t>
      </w:r>
      <w:r>
        <w:rPr>
          <w:rFonts w:hint="eastAsia" w:ascii="Times New Roman" w:eastAsia="仿宋_GB2312"/>
          <w:sz w:val="30"/>
          <w:szCs w:val="30"/>
        </w:rPr>
        <w:t>进入考场。如有携带物品，请放至指定的物品存放处</w:t>
      </w:r>
      <w:r>
        <w:rPr>
          <w:rFonts w:hint="eastAsia" w:ascii="Times New Roman" w:eastAsia="仿宋_GB2312"/>
          <w:sz w:val="30"/>
          <w:szCs w:val="30"/>
        </w:rPr>
        <w:t>（电子设备须关机后存放）。随身携带或放于考位上的，一律按“违纪</w:t>
      </w:r>
      <w:r>
        <w:rPr>
          <w:rFonts w:hint="eastAsia" w:ascii="Times New Roman" w:eastAsia="仿宋_GB2312"/>
          <w:sz w:val="30"/>
          <w:szCs w:val="30"/>
        </w:rPr>
        <w:t>”处理</w:t>
      </w:r>
      <w:r>
        <w:rPr>
          <w:rFonts w:hint="eastAsia" w:ascii="Times New Roman" w:eastAsia="仿宋_GB2312"/>
          <w:sz w:val="30"/>
          <w:szCs w:val="30"/>
        </w:rPr>
        <w:t>。</w:t>
      </w:r>
    </w:p>
    <w:p w14:paraId="77C55FB5">
      <w:pPr>
        <w:snapToGrid w:val="0"/>
        <w:spacing w:line="540" w:lineRule="exact"/>
        <w:ind w:firstLine="600" w:firstLineChars="200"/>
        <w:rPr>
          <w:rFonts w:hint="eastAsia" w:ascii="Times New Roman" w:eastAsia="仿宋_GB2312"/>
          <w:sz w:val="30"/>
          <w:szCs w:val="30"/>
        </w:rPr>
      </w:pPr>
      <w:r>
        <w:rPr>
          <w:rFonts w:hint="eastAsia" w:ascii="Times New Roman" w:eastAsia="仿宋_GB2312"/>
          <w:sz w:val="30"/>
          <w:szCs w:val="30"/>
        </w:rPr>
        <w:t>4.</w:t>
      </w:r>
      <w:r>
        <w:rPr>
          <w:rFonts w:hint="eastAsia" w:ascii="Times New Roman" w:eastAsia="仿宋_GB2312"/>
          <w:sz w:val="30"/>
          <w:szCs w:val="30"/>
        </w:rPr>
        <w:t>严禁查阅资料或使用通讯工具，否则一律按</w:t>
      </w:r>
      <w:r>
        <w:rPr>
          <w:rFonts w:hint="eastAsia" w:ascii="Times New Roman" w:eastAsia="仿宋_GB2312"/>
          <w:sz w:val="30"/>
          <w:szCs w:val="30"/>
        </w:rPr>
        <w:t>“作弊</w:t>
      </w:r>
      <w:r>
        <w:rPr>
          <w:rFonts w:hint="eastAsia" w:ascii="Times New Roman" w:eastAsia="仿宋_GB2312"/>
          <w:sz w:val="30"/>
          <w:szCs w:val="30"/>
        </w:rPr>
        <w:t>”处理。</w:t>
      </w:r>
    </w:p>
    <w:p w14:paraId="1B7C608E">
      <w:pPr>
        <w:snapToGrid w:val="0"/>
        <w:spacing w:line="540" w:lineRule="exact"/>
        <w:ind w:firstLine="600" w:firstLineChars="200"/>
        <w:rPr>
          <w:rFonts w:hint="eastAsia" w:ascii="Times New Roman" w:eastAsia="仿宋_GB2312"/>
          <w:sz w:val="30"/>
          <w:szCs w:val="30"/>
        </w:rPr>
      </w:pPr>
      <w:r>
        <w:rPr>
          <w:rFonts w:hint="eastAsia" w:ascii="Times New Roman" w:eastAsia="仿宋_GB2312"/>
          <w:sz w:val="30"/>
          <w:szCs w:val="30"/>
        </w:rPr>
        <w:t>5.</w:t>
      </w:r>
      <w:r>
        <w:rPr>
          <w:rFonts w:hint="eastAsia" w:ascii="Times New Roman" w:eastAsia="仿宋_GB2312"/>
          <w:sz w:val="30"/>
          <w:szCs w:val="30"/>
        </w:rPr>
        <w:t>严禁由他人代替或替代他人参加考试，否则一律按“替考”处理。</w:t>
      </w:r>
    </w:p>
    <w:p w14:paraId="4B1D3AD8">
      <w:pPr>
        <w:snapToGrid w:val="0"/>
        <w:spacing w:line="540" w:lineRule="exact"/>
        <w:ind w:firstLine="600" w:firstLineChars="200"/>
        <w:rPr>
          <w:rFonts w:hint="eastAsia" w:ascii="Times New Roman" w:eastAsia="仿宋_GB2312"/>
          <w:sz w:val="30"/>
          <w:szCs w:val="30"/>
        </w:rPr>
      </w:pPr>
      <w:r>
        <w:rPr>
          <w:rFonts w:hint="eastAsia" w:ascii="Times New Roman" w:eastAsia="仿宋_GB2312"/>
          <w:sz w:val="30"/>
          <w:szCs w:val="30"/>
        </w:rPr>
        <w:t>6.考生迟到超过30分钟，不得进入考场。考试时间共120分钟，</w:t>
      </w:r>
      <w:r>
        <w:rPr>
          <w:rFonts w:hint="eastAsia" w:ascii="Times New Roman" w:eastAsia="仿宋_GB2312"/>
          <w:sz w:val="30"/>
          <w:szCs w:val="30"/>
        </w:rPr>
        <w:t>开考60分钟后方可退场。60分钟内强行提前退场者，一律按“扰乱考试秩序”处理。</w:t>
      </w:r>
    </w:p>
    <w:p w14:paraId="625F998D">
      <w:pPr>
        <w:snapToGrid w:val="0"/>
        <w:spacing w:line="540" w:lineRule="exact"/>
        <w:ind w:firstLine="600" w:firstLineChars="200"/>
        <w:rPr>
          <w:rFonts w:hint="default" w:ascii="Times New Roman" w:eastAsia="仿宋_GB2312"/>
          <w:sz w:val="30"/>
          <w:szCs w:val="30"/>
        </w:rPr>
        <w:sectPr>
          <w:footerReference r:id="rId3" w:type="default"/>
          <w:pgSz w:w="11907" w:h="16840"/>
          <w:pgMar w:top="1588" w:right="1588" w:bottom="1644" w:left="1588" w:header="851" w:footer="992" w:gutter="0"/>
          <w:cols w:space="720" w:num="1"/>
          <w:docGrid w:linePitch="381" w:charSpace="0"/>
        </w:sectPr>
      </w:pPr>
      <w:r>
        <w:rPr>
          <w:rFonts w:hint="default" w:ascii="Times New Roman" w:eastAsia="仿宋_GB2312"/>
          <w:sz w:val="30"/>
          <w:szCs w:val="30"/>
        </w:rPr>
        <w:t>7.考生若有违纪、作弊</w:t>
      </w:r>
      <w:r>
        <w:rPr>
          <w:rFonts w:hint="default" w:ascii="Times New Roman" w:eastAsia="仿宋_GB2312"/>
          <w:sz w:val="30"/>
          <w:szCs w:val="30"/>
          <w:lang w:eastAsia="zh-CN"/>
        </w:rPr>
        <w:t>、</w:t>
      </w:r>
      <w:r>
        <w:rPr>
          <w:rFonts w:hint="default" w:ascii="Times New Roman" w:eastAsia="仿宋_GB2312"/>
          <w:sz w:val="30"/>
          <w:szCs w:val="30"/>
          <w:lang w:val="en-US" w:eastAsia="zh-CN"/>
        </w:rPr>
        <w:t>严重作弊、</w:t>
      </w:r>
      <w:r>
        <w:rPr>
          <w:rFonts w:hint="default" w:ascii="Times New Roman" w:eastAsia="仿宋_GB2312"/>
          <w:sz w:val="30"/>
          <w:szCs w:val="30"/>
        </w:rPr>
        <w:t>替考、扰乱考试秩序等违规行为，将依据《国家开放大学考试纪律与违规处理办法》（国开考〔20</w:t>
      </w:r>
      <w:r>
        <w:rPr>
          <w:rFonts w:hint="default" w:ascii="Times New Roman" w:eastAsia="仿宋_GB2312"/>
          <w:sz w:val="30"/>
          <w:szCs w:val="30"/>
          <w:lang w:val="en-US" w:eastAsia="zh-CN"/>
        </w:rPr>
        <w:t>26</w:t>
      </w:r>
      <w:r>
        <w:rPr>
          <w:rFonts w:hint="default" w:ascii="Times New Roman" w:eastAsia="仿宋_GB2312"/>
          <w:sz w:val="30"/>
          <w:szCs w:val="30"/>
        </w:rPr>
        <w:t>〕2号）予以严肃处理。</w:t>
      </w:r>
    </w:p>
    <w:p w14:paraId="05A9F232">
      <w:pPr>
        <w:snapToGrid w:val="0"/>
        <w:spacing w:after="120" w:afterLines="50" w:line="540" w:lineRule="exact"/>
        <w:rPr>
          <w:rFonts w:hint="eastAsia" w:ascii="黑体" w:hAnsi="黑体" w:eastAsia="黑体"/>
          <w:sz w:val="32"/>
          <w:szCs w:val="32"/>
          <w:lang w:eastAsia="zh-CN"/>
        </w:rPr>
      </w:pPr>
      <w:r>
        <w:rPr>
          <w:rFonts w:hint="eastAsia" w:ascii="黑体" w:hAnsi="黑体" w:eastAsia="黑体"/>
          <w:sz w:val="32"/>
          <w:szCs w:val="32"/>
        </w:rPr>
        <w:t>附件</w:t>
      </w:r>
      <w:r>
        <w:rPr>
          <w:rFonts w:hint="eastAsia" w:ascii="Times New Roman" w:eastAsia="黑体"/>
          <w:sz w:val="32"/>
          <w:szCs w:val="32"/>
          <w:lang w:val="en-US" w:eastAsia="zh-CN"/>
        </w:rPr>
        <w:t>2</w:t>
      </w:r>
    </w:p>
    <w:p w14:paraId="5971EB6C">
      <w:pPr>
        <w:widowControl/>
        <w:spacing w:before="120" w:beforeLines="50" w:after="120" w:afterLines="50"/>
        <w:jc w:val="center"/>
        <w:rPr>
          <w:rFonts w:hint="eastAsia" w:ascii="方正小标宋简体" w:eastAsia="方正小标宋简体"/>
          <w:sz w:val="36"/>
          <w:szCs w:val="36"/>
        </w:rPr>
      </w:pPr>
      <w:r>
        <w:rPr>
          <w:rFonts w:hint="eastAsia" w:ascii="方正小标宋简体" w:eastAsia="方正小标宋简体"/>
          <w:sz w:val="36"/>
          <w:szCs w:val="36"/>
        </w:rPr>
        <w:t>国家开放大学学士学位英语考试监考工作规程</w:t>
      </w:r>
    </w:p>
    <w:tbl>
      <w:tblPr>
        <w:tblStyle w:val="5"/>
        <w:tblW w:w="0" w:type="auto"/>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364"/>
        <w:gridCol w:w="1539"/>
        <w:gridCol w:w="5653"/>
      </w:tblGrid>
      <w:tr w14:paraId="690C89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45" w:hRule="atLeast"/>
        </w:trPr>
        <w:tc>
          <w:tcPr>
            <w:tcW w:w="1376" w:type="dxa"/>
            <w:noWrap w:val="0"/>
            <w:vAlign w:val="center"/>
          </w:tcPr>
          <w:p w14:paraId="748F7A5B">
            <w:pPr>
              <w:adjustRightInd/>
              <w:spacing w:line="240" w:lineRule="auto"/>
              <w:jc w:val="center"/>
              <w:textAlignment w:val="auto"/>
              <w:rPr>
                <w:rFonts w:hint="default" w:ascii="Times New Roman" w:hAnsi="Times New Roman" w:eastAsia="仿宋_GB2312" w:cs="Times New Roman"/>
                <w:bCs/>
                <w:kern w:val="2"/>
                <w:sz w:val="21"/>
                <w:szCs w:val="21"/>
              </w:rPr>
            </w:pPr>
            <w:r>
              <w:rPr>
                <w:rFonts w:hint="default" w:ascii="Times New Roman" w:hAnsi="Times New Roman" w:eastAsia="仿宋_GB2312" w:cs="Times New Roman"/>
                <w:bCs/>
                <w:kern w:val="2"/>
                <w:sz w:val="21"/>
                <w:szCs w:val="21"/>
              </w:rPr>
              <w:t>上午08:15</w:t>
            </w:r>
          </w:p>
          <w:p w14:paraId="1DE2463F">
            <w:pPr>
              <w:adjustRightInd/>
              <w:spacing w:line="240" w:lineRule="auto"/>
              <w:jc w:val="center"/>
              <w:textAlignment w:val="auto"/>
              <w:rPr>
                <w:rFonts w:hint="default" w:ascii="Times New Roman" w:hAnsi="Times New Roman" w:eastAsia="仿宋_GB2312" w:cs="Times New Roman"/>
                <w:bCs/>
                <w:kern w:val="2"/>
                <w:sz w:val="21"/>
                <w:szCs w:val="21"/>
              </w:rPr>
            </w:pPr>
            <w:r>
              <w:rPr>
                <w:rFonts w:hint="default" w:ascii="Times New Roman" w:hAnsi="Times New Roman" w:eastAsia="仿宋_GB2312" w:cs="Times New Roman"/>
                <w:bCs/>
                <w:kern w:val="2"/>
                <w:sz w:val="21"/>
                <w:szCs w:val="21"/>
              </w:rPr>
              <w:t>下午13:15</w:t>
            </w:r>
          </w:p>
        </w:tc>
        <w:tc>
          <w:tcPr>
            <w:tcW w:w="1560" w:type="dxa"/>
            <w:noWrap w:val="0"/>
            <w:vAlign w:val="center"/>
          </w:tcPr>
          <w:p w14:paraId="56094764">
            <w:pPr>
              <w:adjustRightInd/>
              <w:spacing w:line="240" w:lineRule="auto"/>
              <w:jc w:val="center"/>
              <w:textAlignment w:val="auto"/>
              <w:rPr>
                <w:rFonts w:hint="default" w:ascii="Times New Roman" w:hAnsi="Times New Roman" w:eastAsia="仿宋_GB2312" w:cs="Times New Roman"/>
                <w:bCs/>
                <w:kern w:val="2"/>
                <w:sz w:val="21"/>
                <w:szCs w:val="21"/>
              </w:rPr>
            </w:pPr>
            <w:r>
              <w:rPr>
                <w:rFonts w:hint="default" w:ascii="Times New Roman" w:hAnsi="Times New Roman" w:eastAsia="仿宋_GB2312" w:cs="Times New Roman"/>
                <w:bCs/>
                <w:kern w:val="2"/>
                <w:sz w:val="21"/>
                <w:szCs w:val="21"/>
              </w:rPr>
              <w:t>监考教师集中</w:t>
            </w:r>
          </w:p>
        </w:tc>
        <w:tc>
          <w:tcPr>
            <w:tcW w:w="5742" w:type="dxa"/>
            <w:noWrap w:val="0"/>
            <w:vAlign w:val="center"/>
          </w:tcPr>
          <w:p w14:paraId="7DC79E42">
            <w:pPr>
              <w:adjustRightInd/>
              <w:spacing w:line="300" w:lineRule="exact"/>
              <w:textAlignment w:val="auto"/>
              <w:rPr>
                <w:rFonts w:hint="default" w:ascii="Times New Roman" w:hAnsi="Times New Roman" w:eastAsia="仿宋_GB2312" w:cs="Times New Roman"/>
                <w:bCs/>
                <w:kern w:val="2"/>
                <w:sz w:val="21"/>
                <w:szCs w:val="21"/>
              </w:rPr>
            </w:pPr>
            <w:r>
              <w:rPr>
                <w:rFonts w:hint="default" w:ascii="Times New Roman" w:hAnsi="Times New Roman" w:eastAsia="仿宋_GB2312" w:cs="Times New Roman"/>
                <w:bCs/>
                <w:kern w:val="2"/>
                <w:sz w:val="21"/>
                <w:szCs w:val="21"/>
              </w:rPr>
              <w:t>1.监考教师到考务办公室报到，接受考点主考指示。</w:t>
            </w:r>
          </w:p>
          <w:p w14:paraId="45DC798A">
            <w:pPr>
              <w:adjustRightInd/>
              <w:spacing w:line="300" w:lineRule="exact"/>
              <w:textAlignment w:val="auto"/>
              <w:rPr>
                <w:rFonts w:hint="default" w:ascii="Times New Roman" w:hAnsi="Times New Roman" w:eastAsia="仿宋_GB2312" w:cs="Times New Roman"/>
                <w:bCs/>
                <w:kern w:val="2"/>
                <w:sz w:val="21"/>
                <w:szCs w:val="21"/>
              </w:rPr>
            </w:pPr>
            <w:r>
              <w:rPr>
                <w:rFonts w:hint="default" w:ascii="Times New Roman" w:hAnsi="Times New Roman" w:eastAsia="仿宋_GB2312" w:cs="Times New Roman"/>
                <w:bCs/>
                <w:kern w:val="2"/>
                <w:sz w:val="21"/>
                <w:szCs w:val="21"/>
              </w:rPr>
              <w:t>2.核对钟表。</w:t>
            </w:r>
          </w:p>
          <w:p w14:paraId="6A84869A">
            <w:pPr>
              <w:adjustRightInd/>
              <w:spacing w:line="300" w:lineRule="exact"/>
              <w:textAlignment w:val="auto"/>
              <w:rPr>
                <w:rFonts w:hint="default" w:ascii="Times New Roman" w:hAnsi="Times New Roman" w:eastAsia="仿宋_GB2312" w:cs="Times New Roman"/>
                <w:bCs/>
                <w:kern w:val="2"/>
                <w:sz w:val="21"/>
                <w:szCs w:val="21"/>
              </w:rPr>
            </w:pPr>
            <w:r>
              <w:rPr>
                <w:rFonts w:hint="default" w:ascii="Times New Roman" w:hAnsi="Times New Roman" w:eastAsia="仿宋_GB2312" w:cs="Times New Roman"/>
                <w:bCs/>
                <w:kern w:val="2"/>
                <w:sz w:val="21"/>
                <w:szCs w:val="21"/>
              </w:rPr>
              <w:t>3.监考教师领取考场签到单等材料。</w:t>
            </w:r>
          </w:p>
          <w:p w14:paraId="29F7B331">
            <w:pPr>
              <w:adjustRightInd/>
              <w:spacing w:line="300" w:lineRule="exact"/>
              <w:textAlignment w:val="auto"/>
              <w:rPr>
                <w:rFonts w:hint="default" w:ascii="Times New Roman" w:hAnsi="Times New Roman" w:eastAsia="仿宋_GB2312" w:cs="Times New Roman"/>
                <w:bCs/>
                <w:kern w:val="2"/>
                <w:sz w:val="21"/>
                <w:szCs w:val="21"/>
              </w:rPr>
            </w:pPr>
            <w:r>
              <w:rPr>
                <w:rFonts w:hint="default" w:ascii="Times New Roman" w:hAnsi="Times New Roman" w:eastAsia="仿宋_GB2312" w:cs="Times New Roman"/>
                <w:bCs/>
                <w:kern w:val="2"/>
                <w:sz w:val="21"/>
                <w:szCs w:val="21"/>
              </w:rPr>
              <w:t>4.监考教师办理签到手续，</w:t>
            </w:r>
            <w:r>
              <w:rPr>
                <w:rFonts w:hint="eastAsia" w:ascii="Times New Roman" w:hAnsi="Times New Roman" w:eastAsia="仿宋_GB2312" w:cs="Times New Roman"/>
                <w:bCs/>
                <w:kern w:val="2"/>
                <w:sz w:val="21"/>
                <w:szCs w:val="21"/>
                <w:lang w:eastAsia="zh-CN"/>
              </w:rPr>
              <w:t>佩戴证件</w:t>
            </w:r>
            <w:r>
              <w:rPr>
                <w:rFonts w:hint="default" w:ascii="Times New Roman" w:hAnsi="Times New Roman" w:eastAsia="仿宋_GB2312" w:cs="Times New Roman"/>
                <w:bCs/>
                <w:kern w:val="2"/>
                <w:sz w:val="21"/>
                <w:szCs w:val="21"/>
              </w:rPr>
              <w:t>直达考场。</w:t>
            </w:r>
          </w:p>
          <w:p w14:paraId="3FB9715D">
            <w:pPr>
              <w:adjustRightInd/>
              <w:spacing w:line="300" w:lineRule="exact"/>
              <w:textAlignment w:val="auto"/>
              <w:rPr>
                <w:rFonts w:hint="default" w:ascii="Times New Roman" w:hAnsi="Times New Roman" w:eastAsia="仿宋_GB2312" w:cs="Times New Roman"/>
                <w:bCs/>
                <w:kern w:val="2"/>
                <w:sz w:val="21"/>
                <w:szCs w:val="21"/>
              </w:rPr>
            </w:pPr>
            <w:r>
              <w:rPr>
                <w:rFonts w:hint="default" w:ascii="Times New Roman" w:hAnsi="Times New Roman" w:eastAsia="仿宋_GB2312" w:cs="Times New Roman"/>
                <w:bCs/>
                <w:kern w:val="2"/>
                <w:sz w:val="21"/>
                <w:szCs w:val="21"/>
              </w:rPr>
              <w:t>5.检查、整理考场，开启考试设备。</w:t>
            </w:r>
          </w:p>
        </w:tc>
      </w:tr>
      <w:tr w14:paraId="4F34AC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44" w:hRule="atLeast"/>
        </w:trPr>
        <w:tc>
          <w:tcPr>
            <w:tcW w:w="1376" w:type="dxa"/>
            <w:noWrap w:val="0"/>
            <w:vAlign w:val="center"/>
          </w:tcPr>
          <w:p w14:paraId="6EC3A7B7">
            <w:pPr>
              <w:adjustRightInd/>
              <w:spacing w:line="240" w:lineRule="auto"/>
              <w:jc w:val="center"/>
              <w:textAlignment w:val="auto"/>
              <w:rPr>
                <w:rFonts w:hint="default" w:ascii="Times New Roman" w:hAnsi="Times New Roman" w:eastAsia="仿宋_GB2312" w:cs="Times New Roman"/>
                <w:bCs/>
                <w:kern w:val="2"/>
                <w:sz w:val="21"/>
                <w:szCs w:val="21"/>
              </w:rPr>
            </w:pPr>
            <w:r>
              <w:rPr>
                <w:rFonts w:hint="default" w:ascii="Times New Roman" w:hAnsi="Times New Roman" w:eastAsia="仿宋_GB2312" w:cs="Times New Roman"/>
                <w:bCs/>
                <w:kern w:val="2"/>
                <w:sz w:val="21"/>
                <w:szCs w:val="21"/>
              </w:rPr>
              <w:t>上午08:30</w:t>
            </w:r>
          </w:p>
          <w:p w14:paraId="5AD0CB8E">
            <w:pPr>
              <w:adjustRightInd/>
              <w:spacing w:line="240" w:lineRule="auto"/>
              <w:jc w:val="center"/>
              <w:textAlignment w:val="auto"/>
              <w:rPr>
                <w:rFonts w:hint="default" w:ascii="Times New Roman" w:hAnsi="Times New Roman" w:eastAsia="仿宋_GB2312" w:cs="Times New Roman"/>
                <w:bCs/>
                <w:kern w:val="2"/>
                <w:sz w:val="21"/>
                <w:szCs w:val="21"/>
              </w:rPr>
            </w:pPr>
            <w:r>
              <w:rPr>
                <w:rFonts w:hint="default" w:ascii="Times New Roman" w:hAnsi="Times New Roman" w:eastAsia="仿宋_GB2312" w:cs="Times New Roman"/>
                <w:bCs/>
                <w:kern w:val="2"/>
                <w:sz w:val="21"/>
                <w:szCs w:val="21"/>
              </w:rPr>
              <w:t>下午13:30</w:t>
            </w:r>
          </w:p>
        </w:tc>
        <w:tc>
          <w:tcPr>
            <w:tcW w:w="1560" w:type="dxa"/>
            <w:noWrap w:val="0"/>
            <w:vAlign w:val="center"/>
          </w:tcPr>
          <w:p w14:paraId="54D6AB73">
            <w:pPr>
              <w:adjustRightInd/>
              <w:spacing w:line="240" w:lineRule="auto"/>
              <w:jc w:val="center"/>
              <w:textAlignment w:val="auto"/>
              <w:rPr>
                <w:rFonts w:hint="default" w:ascii="Times New Roman" w:hAnsi="Times New Roman" w:eastAsia="仿宋_GB2312" w:cs="Times New Roman"/>
                <w:bCs/>
                <w:kern w:val="2"/>
                <w:sz w:val="21"/>
                <w:szCs w:val="21"/>
              </w:rPr>
            </w:pPr>
            <w:r>
              <w:rPr>
                <w:rFonts w:hint="default" w:ascii="Times New Roman" w:hAnsi="Times New Roman" w:eastAsia="仿宋_GB2312" w:cs="Times New Roman"/>
                <w:bCs/>
                <w:kern w:val="2"/>
                <w:sz w:val="21"/>
                <w:szCs w:val="21"/>
              </w:rPr>
              <w:t>第一次打铃</w:t>
            </w:r>
          </w:p>
          <w:p w14:paraId="0557073B">
            <w:pPr>
              <w:adjustRightInd/>
              <w:spacing w:line="240" w:lineRule="auto"/>
              <w:jc w:val="center"/>
              <w:textAlignment w:val="auto"/>
              <w:rPr>
                <w:rFonts w:hint="default" w:ascii="Times New Roman" w:hAnsi="Times New Roman" w:eastAsia="仿宋_GB2312" w:cs="Times New Roman"/>
                <w:bCs/>
                <w:kern w:val="2"/>
                <w:sz w:val="21"/>
                <w:szCs w:val="21"/>
              </w:rPr>
            </w:pPr>
          </w:p>
          <w:p w14:paraId="7B48D8FF">
            <w:pPr>
              <w:adjustRightInd/>
              <w:spacing w:line="240" w:lineRule="auto"/>
              <w:jc w:val="center"/>
              <w:textAlignment w:val="auto"/>
              <w:rPr>
                <w:rFonts w:hint="default" w:ascii="Times New Roman" w:hAnsi="Times New Roman" w:eastAsia="仿宋_GB2312" w:cs="Times New Roman"/>
                <w:bCs/>
                <w:kern w:val="2"/>
                <w:sz w:val="21"/>
                <w:szCs w:val="21"/>
              </w:rPr>
            </w:pPr>
            <w:r>
              <w:rPr>
                <w:rFonts w:hint="default" w:ascii="Times New Roman" w:hAnsi="Times New Roman" w:eastAsia="仿宋_GB2312" w:cs="Times New Roman"/>
                <w:bCs/>
                <w:kern w:val="2"/>
                <w:sz w:val="21"/>
                <w:szCs w:val="21"/>
              </w:rPr>
              <w:t>组织考生入场</w:t>
            </w:r>
          </w:p>
        </w:tc>
        <w:tc>
          <w:tcPr>
            <w:tcW w:w="5742" w:type="dxa"/>
            <w:noWrap w:val="0"/>
            <w:vAlign w:val="center"/>
          </w:tcPr>
          <w:p w14:paraId="2885CE69">
            <w:pPr>
              <w:adjustRightInd/>
              <w:spacing w:line="300" w:lineRule="exact"/>
              <w:textAlignment w:val="auto"/>
              <w:rPr>
                <w:rFonts w:hint="default" w:ascii="Times New Roman" w:hAnsi="Times New Roman" w:eastAsia="仿宋_GB2312" w:cs="Times New Roman"/>
                <w:bCs/>
                <w:kern w:val="2"/>
                <w:sz w:val="21"/>
                <w:szCs w:val="21"/>
              </w:rPr>
            </w:pPr>
            <w:r>
              <w:rPr>
                <w:rFonts w:hint="default" w:ascii="Times New Roman" w:hAnsi="Times New Roman" w:eastAsia="仿宋_GB2312" w:cs="Times New Roman"/>
                <w:bCs/>
                <w:kern w:val="2"/>
                <w:sz w:val="21"/>
                <w:szCs w:val="21"/>
              </w:rPr>
              <w:t>6.组织考生入场。副监考在考场门口</w:t>
            </w:r>
            <w:r>
              <w:rPr>
                <w:rFonts w:hint="eastAsia" w:ascii="Times New Roman" w:hAnsi="Times New Roman" w:eastAsia="仿宋_GB2312" w:cs="Times New Roman"/>
                <w:bCs/>
                <w:kern w:val="2"/>
                <w:sz w:val="21"/>
                <w:szCs w:val="21"/>
                <w:highlight w:val="yellow"/>
                <w:lang w:eastAsia="zh-CN"/>
              </w:rPr>
              <w:t>（考场摄像头监控范围内）</w:t>
            </w:r>
            <w:r>
              <w:rPr>
                <w:rFonts w:hint="default" w:ascii="Times New Roman" w:hAnsi="Times New Roman" w:eastAsia="仿宋_GB2312" w:cs="Times New Roman"/>
                <w:bCs/>
                <w:kern w:val="2"/>
                <w:sz w:val="21"/>
                <w:szCs w:val="21"/>
              </w:rPr>
              <w:t>逐一对考生进行人脸识别，检查准考证上考场号是否与本考场号相符，检查并禁止考生携带违规物品入场。</w:t>
            </w:r>
          </w:p>
          <w:p w14:paraId="4CB8B86B">
            <w:pPr>
              <w:adjustRightInd/>
              <w:spacing w:line="300" w:lineRule="exact"/>
              <w:textAlignment w:val="auto"/>
              <w:rPr>
                <w:rFonts w:hint="default" w:ascii="Times New Roman" w:hAnsi="Times New Roman" w:eastAsia="仿宋_GB2312" w:cs="Times New Roman"/>
                <w:bCs/>
                <w:kern w:val="2"/>
                <w:sz w:val="21"/>
                <w:szCs w:val="21"/>
              </w:rPr>
            </w:pPr>
            <w:r>
              <w:rPr>
                <w:rFonts w:hint="default" w:ascii="Times New Roman" w:hAnsi="Times New Roman" w:eastAsia="仿宋_GB2312" w:cs="Times New Roman"/>
                <w:bCs/>
                <w:kern w:val="2"/>
                <w:sz w:val="21"/>
                <w:szCs w:val="21"/>
              </w:rPr>
              <w:t>7.主监考指导考生在考场签到单上规定的位置签名</w:t>
            </w:r>
            <w:r>
              <w:rPr>
                <w:rFonts w:hint="default" w:ascii="Times New Roman" w:hAnsi="Times New Roman" w:eastAsia="仿宋_GB2312" w:cs="Times New Roman"/>
                <w:bCs/>
                <w:kern w:val="2"/>
                <w:sz w:val="21"/>
                <w:szCs w:val="21"/>
                <w:lang w:val="en-US" w:eastAsia="zh-CN"/>
              </w:rPr>
              <w:t>后</w:t>
            </w:r>
            <w:r>
              <w:rPr>
                <w:rFonts w:hint="default" w:ascii="Times New Roman" w:hAnsi="Times New Roman" w:eastAsia="仿宋_GB2312" w:cs="Times New Roman"/>
                <w:bCs/>
                <w:kern w:val="2"/>
                <w:sz w:val="21"/>
                <w:szCs w:val="21"/>
              </w:rPr>
              <w:t>，按准考证上的座位号入座。</w:t>
            </w:r>
          </w:p>
          <w:p w14:paraId="2542CA18">
            <w:pPr>
              <w:adjustRightInd/>
              <w:spacing w:line="300" w:lineRule="exact"/>
              <w:textAlignment w:val="auto"/>
              <w:rPr>
                <w:rFonts w:hint="default" w:ascii="Times New Roman" w:hAnsi="Times New Roman" w:eastAsia="仿宋_GB2312" w:cs="Times New Roman"/>
                <w:bCs/>
                <w:kern w:val="2"/>
                <w:sz w:val="21"/>
                <w:szCs w:val="21"/>
              </w:rPr>
            </w:pPr>
            <w:r>
              <w:rPr>
                <w:rFonts w:hint="default" w:ascii="Times New Roman" w:hAnsi="Times New Roman" w:eastAsia="仿宋_GB2312" w:cs="Times New Roman"/>
                <w:bCs/>
                <w:kern w:val="2"/>
                <w:sz w:val="21"/>
                <w:szCs w:val="21"/>
              </w:rPr>
              <w:t>8.在黑板上张贴并宣读《国家开放大学学士学位英语考试考场特别提示》。</w:t>
            </w:r>
          </w:p>
          <w:p w14:paraId="511B4701">
            <w:pPr>
              <w:adjustRightInd/>
              <w:spacing w:line="300" w:lineRule="exact"/>
              <w:textAlignment w:val="auto"/>
              <w:rPr>
                <w:rFonts w:hint="default" w:ascii="Times New Roman" w:hAnsi="Times New Roman" w:eastAsia="仿宋_GB2312" w:cs="Times New Roman"/>
                <w:bCs/>
                <w:kern w:val="2"/>
                <w:sz w:val="21"/>
                <w:szCs w:val="21"/>
              </w:rPr>
            </w:pPr>
            <w:r>
              <w:rPr>
                <w:rFonts w:hint="default" w:ascii="Times New Roman" w:hAnsi="Times New Roman" w:eastAsia="仿宋_GB2312" w:cs="Times New Roman"/>
                <w:bCs/>
                <w:kern w:val="2"/>
                <w:sz w:val="21"/>
                <w:szCs w:val="21"/>
              </w:rPr>
              <w:t>9.监考教师指导考生登录考试系统，提示考生核对个人信息并测试考试设备是否正常使用。</w:t>
            </w:r>
          </w:p>
          <w:p w14:paraId="73C82A64">
            <w:pPr>
              <w:adjustRightInd/>
              <w:spacing w:line="300" w:lineRule="exact"/>
              <w:textAlignment w:val="auto"/>
              <w:rPr>
                <w:rFonts w:hint="default" w:ascii="Times New Roman" w:hAnsi="Times New Roman" w:eastAsia="仿宋_GB2312" w:cs="Times New Roman"/>
                <w:bCs/>
                <w:kern w:val="2"/>
                <w:sz w:val="21"/>
                <w:szCs w:val="21"/>
              </w:rPr>
            </w:pPr>
            <w:r>
              <w:rPr>
                <w:rFonts w:hint="default" w:ascii="Times New Roman" w:hAnsi="Times New Roman" w:eastAsia="仿宋_GB2312" w:cs="Times New Roman"/>
                <w:bCs/>
                <w:kern w:val="2"/>
                <w:sz w:val="21"/>
                <w:szCs w:val="21"/>
              </w:rPr>
              <w:t>10.监考教师监控考场，维持考场秩序。</w:t>
            </w:r>
          </w:p>
        </w:tc>
      </w:tr>
      <w:tr w14:paraId="0D8A56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07" w:hRule="atLeast"/>
        </w:trPr>
        <w:tc>
          <w:tcPr>
            <w:tcW w:w="1376" w:type="dxa"/>
            <w:noWrap w:val="0"/>
            <w:vAlign w:val="center"/>
          </w:tcPr>
          <w:p w14:paraId="633B87D5">
            <w:pPr>
              <w:adjustRightInd/>
              <w:spacing w:line="240" w:lineRule="auto"/>
              <w:jc w:val="center"/>
              <w:textAlignment w:val="auto"/>
              <w:rPr>
                <w:rFonts w:hint="default" w:ascii="Times New Roman" w:hAnsi="Times New Roman" w:eastAsia="仿宋_GB2312" w:cs="Times New Roman"/>
                <w:bCs/>
                <w:kern w:val="2"/>
                <w:sz w:val="21"/>
                <w:szCs w:val="21"/>
              </w:rPr>
            </w:pPr>
            <w:r>
              <w:rPr>
                <w:rFonts w:hint="default" w:ascii="Times New Roman" w:hAnsi="Times New Roman" w:eastAsia="仿宋_GB2312" w:cs="Times New Roman"/>
                <w:bCs/>
                <w:kern w:val="2"/>
                <w:sz w:val="21"/>
                <w:szCs w:val="21"/>
              </w:rPr>
              <w:t>上午09:00</w:t>
            </w:r>
          </w:p>
          <w:p w14:paraId="56BFB6CB">
            <w:pPr>
              <w:adjustRightInd/>
              <w:spacing w:line="240" w:lineRule="auto"/>
              <w:jc w:val="center"/>
              <w:textAlignment w:val="auto"/>
              <w:rPr>
                <w:rFonts w:hint="default" w:ascii="Times New Roman" w:hAnsi="Times New Roman" w:eastAsia="仿宋_GB2312" w:cs="Times New Roman"/>
                <w:bCs/>
                <w:kern w:val="2"/>
                <w:sz w:val="21"/>
                <w:szCs w:val="21"/>
              </w:rPr>
            </w:pPr>
            <w:r>
              <w:rPr>
                <w:rFonts w:hint="default" w:ascii="Times New Roman" w:hAnsi="Times New Roman" w:eastAsia="仿宋_GB2312" w:cs="Times New Roman"/>
                <w:bCs/>
                <w:kern w:val="2"/>
                <w:sz w:val="21"/>
                <w:szCs w:val="21"/>
              </w:rPr>
              <w:t>下午14:00</w:t>
            </w:r>
          </w:p>
        </w:tc>
        <w:tc>
          <w:tcPr>
            <w:tcW w:w="1560" w:type="dxa"/>
            <w:noWrap w:val="0"/>
            <w:vAlign w:val="center"/>
          </w:tcPr>
          <w:p w14:paraId="29BD66A5">
            <w:pPr>
              <w:adjustRightInd/>
              <w:spacing w:line="240" w:lineRule="auto"/>
              <w:jc w:val="center"/>
              <w:textAlignment w:val="auto"/>
              <w:rPr>
                <w:rFonts w:hint="default" w:ascii="Times New Roman" w:hAnsi="Times New Roman" w:eastAsia="仿宋_GB2312" w:cs="Times New Roman"/>
                <w:bCs/>
                <w:kern w:val="2"/>
                <w:sz w:val="21"/>
                <w:szCs w:val="21"/>
              </w:rPr>
            </w:pPr>
            <w:r>
              <w:rPr>
                <w:rFonts w:hint="default" w:ascii="Times New Roman" w:hAnsi="Times New Roman" w:eastAsia="仿宋_GB2312" w:cs="Times New Roman"/>
                <w:bCs/>
                <w:kern w:val="2"/>
                <w:sz w:val="21"/>
                <w:szCs w:val="21"/>
              </w:rPr>
              <w:t>第二次打铃</w:t>
            </w:r>
          </w:p>
          <w:p w14:paraId="578F8424">
            <w:pPr>
              <w:adjustRightInd/>
              <w:spacing w:line="240" w:lineRule="auto"/>
              <w:jc w:val="center"/>
              <w:textAlignment w:val="auto"/>
              <w:rPr>
                <w:rFonts w:hint="default" w:ascii="Times New Roman" w:hAnsi="Times New Roman" w:eastAsia="仿宋_GB2312" w:cs="Times New Roman"/>
                <w:bCs/>
                <w:kern w:val="2"/>
                <w:sz w:val="21"/>
                <w:szCs w:val="21"/>
              </w:rPr>
            </w:pPr>
          </w:p>
          <w:p w14:paraId="0119583E">
            <w:pPr>
              <w:adjustRightInd/>
              <w:spacing w:line="240" w:lineRule="auto"/>
              <w:jc w:val="center"/>
              <w:textAlignment w:val="auto"/>
              <w:rPr>
                <w:rFonts w:hint="default" w:ascii="Times New Roman" w:hAnsi="Times New Roman" w:eastAsia="仿宋_GB2312" w:cs="Times New Roman"/>
                <w:bCs/>
                <w:kern w:val="2"/>
                <w:sz w:val="21"/>
                <w:szCs w:val="21"/>
              </w:rPr>
            </w:pPr>
            <w:r>
              <w:rPr>
                <w:rFonts w:hint="default" w:ascii="Times New Roman" w:hAnsi="Times New Roman" w:eastAsia="仿宋_GB2312" w:cs="Times New Roman"/>
                <w:bCs/>
                <w:kern w:val="2"/>
                <w:sz w:val="21"/>
                <w:szCs w:val="21"/>
              </w:rPr>
              <w:t>宣布考试开始</w:t>
            </w:r>
          </w:p>
        </w:tc>
        <w:tc>
          <w:tcPr>
            <w:tcW w:w="5742" w:type="dxa"/>
            <w:noWrap w:val="0"/>
            <w:vAlign w:val="center"/>
          </w:tcPr>
          <w:p w14:paraId="51389AF3">
            <w:pPr>
              <w:adjustRightInd/>
              <w:spacing w:line="300" w:lineRule="exact"/>
              <w:textAlignment w:val="auto"/>
              <w:rPr>
                <w:rFonts w:hint="default" w:ascii="Times New Roman" w:hAnsi="Times New Roman" w:eastAsia="仿宋_GB2312" w:cs="Times New Roman"/>
                <w:bCs/>
                <w:kern w:val="2"/>
                <w:sz w:val="21"/>
                <w:szCs w:val="21"/>
              </w:rPr>
            </w:pPr>
            <w:r>
              <w:rPr>
                <w:rFonts w:hint="default" w:ascii="Times New Roman" w:hAnsi="Times New Roman" w:eastAsia="仿宋_GB2312" w:cs="Times New Roman"/>
                <w:bCs/>
                <w:kern w:val="2"/>
                <w:sz w:val="21"/>
                <w:szCs w:val="21"/>
              </w:rPr>
              <w:t>11.考试正式开始，考生开始作答。</w:t>
            </w:r>
          </w:p>
          <w:p w14:paraId="3BDC56E5">
            <w:pPr>
              <w:adjustRightInd/>
              <w:spacing w:line="300" w:lineRule="exact"/>
              <w:textAlignment w:val="auto"/>
              <w:rPr>
                <w:rFonts w:hint="default" w:ascii="Times New Roman" w:hAnsi="Times New Roman" w:eastAsia="仿宋_GB2312" w:cs="Times New Roman"/>
                <w:bCs/>
                <w:kern w:val="2"/>
                <w:sz w:val="21"/>
                <w:szCs w:val="21"/>
              </w:rPr>
            </w:pPr>
            <w:r>
              <w:rPr>
                <w:rFonts w:hint="default" w:ascii="Times New Roman" w:hAnsi="Times New Roman" w:eastAsia="仿宋_GB2312" w:cs="Times New Roman"/>
                <w:bCs/>
                <w:kern w:val="2"/>
                <w:sz w:val="21"/>
                <w:szCs w:val="21"/>
              </w:rPr>
              <w:t>12.主监考监控整个考场，副监考检查考生的准考证号与座位号是否相符；准考证上姓名是否与有效身份证件相符。若出现问题，立即查明并处理。</w:t>
            </w:r>
          </w:p>
          <w:p w14:paraId="40791CD1">
            <w:pPr>
              <w:adjustRightInd/>
              <w:spacing w:line="300" w:lineRule="exact"/>
              <w:textAlignment w:val="auto"/>
              <w:rPr>
                <w:rFonts w:hint="default" w:ascii="Times New Roman" w:hAnsi="Times New Roman" w:eastAsia="仿宋_GB2312" w:cs="Times New Roman"/>
                <w:bCs/>
                <w:kern w:val="2"/>
                <w:sz w:val="21"/>
                <w:szCs w:val="21"/>
              </w:rPr>
            </w:pPr>
            <w:r>
              <w:rPr>
                <w:rFonts w:hint="default" w:ascii="Times New Roman" w:hAnsi="Times New Roman" w:eastAsia="仿宋_GB2312" w:cs="Times New Roman"/>
                <w:bCs/>
                <w:kern w:val="2"/>
                <w:sz w:val="21"/>
                <w:szCs w:val="21"/>
              </w:rPr>
              <w:t>13.考试全过程，监考教师应认真执行监考任务，恪尽职守，不回答有关考试内容的问题。监督考生按规定答题，制止考生违反考试纪律的行为。</w:t>
            </w:r>
          </w:p>
        </w:tc>
      </w:tr>
      <w:tr w14:paraId="5D267F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62" w:hRule="atLeast"/>
        </w:trPr>
        <w:tc>
          <w:tcPr>
            <w:tcW w:w="1376" w:type="dxa"/>
            <w:noWrap w:val="0"/>
            <w:vAlign w:val="center"/>
          </w:tcPr>
          <w:p w14:paraId="53F26855">
            <w:pPr>
              <w:adjustRightInd/>
              <w:spacing w:line="240" w:lineRule="auto"/>
              <w:jc w:val="center"/>
              <w:textAlignment w:val="auto"/>
              <w:rPr>
                <w:rFonts w:hint="default" w:ascii="Times New Roman" w:hAnsi="Times New Roman" w:eastAsia="仿宋_GB2312" w:cs="Times New Roman"/>
                <w:bCs/>
                <w:kern w:val="2"/>
                <w:sz w:val="21"/>
                <w:szCs w:val="21"/>
              </w:rPr>
            </w:pPr>
            <w:r>
              <w:rPr>
                <w:rFonts w:hint="default" w:ascii="Times New Roman" w:hAnsi="Times New Roman" w:eastAsia="仿宋_GB2312" w:cs="Times New Roman"/>
                <w:bCs/>
                <w:kern w:val="2"/>
                <w:sz w:val="21"/>
                <w:szCs w:val="21"/>
              </w:rPr>
              <w:t>上午09:30</w:t>
            </w:r>
          </w:p>
          <w:p w14:paraId="6990ACBC">
            <w:pPr>
              <w:adjustRightInd/>
              <w:spacing w:line="240" w:lineRule="auto"/>
              <w:jc w:val="center"/>
              <w:textAlignment w:val="auto"/>
              <w:rPr>
                <w:rFonts w:hint="default" w:ascii="Times New Roman" w:hAnsi="Times New Roman" w:eastAsia="仿宋_GB2312" w:cs="Times New Roman"/>
                <w:bCs/>
                <w:kern w:val="2"/>
                <w:sz w:val="21"/>
                <w:szCs w:val="21"/>
              </w:rPr>
            </w:pPr>
            <w:r>
              <w:rPr>
                <w:rFonts w:hint="default" w:ascii="Times New Roman" w:hAnsi="Times New Roman" w:eastAsia="仿宋_GB2312" w:cs="Times New Roman"/>
                <w:bCs/>
                <w:kern w:val="2"/>
                <w:sz w:val="21"/>
                <w:szCs w:val="21"/>
              </w:rPr>
              <w:t>下午14:30</w:t>
            </w:r>
          </w:p>
        </w:tc>
        <w:tc>
          <w:tcPr>
            <w:tcW w:w="1560" w:type="dxa"/>
            <w:noWrap w:val="0"/>
            <w:vAlign w:val="center"/>
          </w:tcPr>
          <w:p w14:paraId="4562A6D1">
            <w:pPr>
              <w:adjustRightInd/>
              <w:spacing w:line="240" w:lineRule="auto"/>
              <w:jc w:val="center"/>
              <w:textAlignment w:val="auto"/>
              <w:rPr>
                <w:rFonts w:hint="default" w:ascii="Times New Roman" w:hAnsi="Times New Roman" w:eastAsia="仿宋_GB2312" w:cs="Times New Roman"/>
                <w:bCs/>
                <w:kern w:val="2"/>
                <w:sz w:val="21"/>
                <w:szCs w:val="21"/>
              </w:rPr>
            </w:pPr>
            <w:r>
              <w:rPr>
                <w:rFonts w:hint="default" w:ascii="Times New Roman" w:hAnsi="Times New Roman" w:eastAsia="仿宋_GB2312" w:cs="Times New Roman"/>
                <w:bCs/>
                <w:kern w:val="2"/>
                <w:sz w:val="21"/>
                <w:szCs w:val="21"/>
              </w:rPr>
              <w:t>禁止迟到考生入场</w:t>
            </w:r>
          </w:p>
        </w:tc>
        <w:tc>
          <w:tcPr>
            <w:tcW w:w="5742" w:type="dxa"/>
            <w:noWrap w:val="0"/>
            <w:vAlign w:val="center"/>
          </w:tcPr>
          <w:p w14:paraId="1F42EDF0">
            <w:pPr>
              <w:adjustRightInd/>
              <w:spacing w:line="300" w:lineRule="exact"/>
              <w:textAlignment w:val="auto"/>
              <w:rPr>
                <w:rFonts w:hint="default" w:ascii="Times New Roman" w:hAnsi="Times New Roman" w:eastAsia="仿宋_GB2312" w:cs="Times New Roman"/>
                <w:bCs/>
                <w:kern w:val="2"/>
                <w:sz w:val="21"/>
                <w:szCs w:val="21"/>
              </w:rPr>
            </w:pPr>
            <w:r>
              <w:rPr>
                <w:rFonts w:hint="default" w:ascii="Times New Roman" w:hAnsi="Times New Roman" w:eastAsia="仿宋_GB2312" w:cs="Times New Roman"/>
                <w:bCs/>
                <w:kern w:val="2"/>
                <w:sz w:val="21"/>
                <w:szCs w:val="21"/>
              </w:rPr>
              <w:t>14.迟到考生不得进入考场。</w:t>
            </w:r>
          </w:p>
          <w:p w14:paraId="3F068AB9">
            <w:pPr>
              <w:adjustRightInd/>
              <w:spacing w:line="300" w:lineRule="exact"/>
              <w:textAlignment w:val="auto"/>
              <w:rPr>
                <w:rFonts w:hint="default" w:ascii="Times New Roman" w:hAnsi="Times New Roman" w:eastAsia="仿宋_GB2312" w:cs="Times New Roman"/>
                <w:bCs/>
                <w:kern w:val="2"/>
                <w:sz w:val="21"/>
                <w:szCs w:val="21"/>
              </w:rPr>
            </w:pPr>
            <w:r>
              <w:rPr>
                <w:rFonts w:hint="default" w:ascii="Times New Roman" w:hAnsi="Times New Roman" w:eastAsia="仿宋_GB2312" w:cs="Times New Roman"/>
                <w:bCs/>
                <w:kern w:val="2"/>
                <w:sz w:val="21"/>
                <w:szCs w:val="21"/>
              </w:rPr>
              <w:t>15.监考教师核对人脸识别签到人数与考场实际签到人数是否一致。</w:t>
            </w:r>
          </w:p>
          <w:p w14:paraId="2BA068D1">
            <w:pPr>
              <w:adjustRightInd/>
              <w:spacing w:line="300" w:lineRule="exact"/>
              <w:textAlignment w:val="auto"/>
              <w:rPr>
                <w:rFonts w:hint="default" w:ascii="Times New Roman" w:hAnsi="Times New Roman" w:eastAsia="仿宋_GB2312" w:cs="Times New Roman"/>
                <w:bCs/>
                <w:kern w:val="2"/>
                <w:sz w:val="21"/>
                <w:szCs w:val="21"/>
              </w:rPr>
            </w:pPr>
            <w:r>
              <w:rPr>
                <w:rFonts w:hint="default" w:ascii="Times New Roman" w:hAnsi="Times New Roman" w:eastAsia="仿宋_GB2312" w:cs="Times New Roman"/>
                <w:bCs/>
                <w:kern w:val="2"/>
                <w:sz w:val="21"/>
                <w:szCs w:val="21"/>
              </w:rPr>
              <w:t>16.考试过程中，监考教师要坚持一人在考场前、一人在考场后认真监考，不做与监考无关的事。开考60分钟内不允许考生退场。</w:t>
            </w:r>
          </w:p>
        </w:tc>
      </w:tr>
      <w:tr w14:paraId="030DA4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47" w:hRule="atLeast"/>
        </w:trPr>
        <w:tc>
          <w:tcPr>
            <w:tcW w:w="1376" w:type="dxa"/>
            <w:noWrap w:val="0"/>
            <w:vAlign w:val="center"/>
          </w:tcPr>
          <w:p w14:paraId="60EA5A90">
            <w:pPr>
              <w:adjustRightInd/>
              <w:spacing w:line="240" w:lineRule="auto"/>
              <w:jc w:val="center"/>
              <w:textAlignment w:val="auto"/>
              <w:rPr>
                <w:rFonts w:hint="default" w:ascii="Times New Roman" w:hAnsi="Times New Roman" w:eastAsia="仿宋_GB2312" w:cs="Times New Roman"/>
                <w:bCs/>
                <w:kern w:val="2"/>
                <w:sz w:val="21"/>
                <w:szCs w:val="21"/>
              </w:rPr>
            </w:pPr>
            <w:r>
              <w:rPr>
                <w:rFonts w:hint="default" w:ascii="Times New Roman" w:hAnsi="Times New Roman" w:eastAsia="仿宋_GB2312" w:cs="Times New Roman"/>
                <w:bCs/>
                <w:kern w:val="2"/>
                <w:sz w:val="21"/>
                <w:szCs w:val="21"/>
              </w:rPr>
              <w:t>上午10:45</w:t>
            </w:r>
          </w:p>
          <w:p w14:paraId="7D403C44">
            <w:pPr>
              <w:adjustRightInd/>
              <w:spacing w:line="240" w:lineRule="auto"/>
              <w:jc w:val="center"/>
              <w:textAlignment w:val="auto"/>
              <w:rPr>
                <w:rFonts w:hint="default" w:ascii="Times New Roman" w:hAnsi="Times New Roman" w:eastAsia="仿宋_GB2312" w:cs="Times New Roman"/>
                <w:bCs/>
                <w:kern w:val="2"/>
                <w:sz w:val="21"/>
                <w:szCs w:val="21"/>
              </w:rPr>
            </w:pPr>
            <w:r>
              <w:rPr>
                <w:rFonts w:hint="default" w:ascii="Times New Roman" w:hAnsi="Times New Roman" w:eastAsia="仿宋_GB2312" w:cs="Times New Roman"/>
                <w:bCs/>
                <w:kern w:val="2"/>
                <w:sz w:val="21"/>
                <w:szCs w:val="21"/>
              </w:rPr>
              <w:t>下午15:45</w:t>
            </w:r>
          </w:p>
        </w:tc>
        <w:tc>
          <w:tcPr>
            <w:tcW w:w="1560" w:type="dxa"/>
            <w:noWrap w:val="0"/>
            <w:tcMar>
              <w:left w:w="28" w:type="dxa"/>
              <w:right w:w="28" w:type="dxa"/>
            </w:tcMar>
            <w:vAlign w:val="center"/>
          </w:tcPr>
          <w:p w14:paraId="04C88102">
            <w:pPr>
              <w:adjustRightInd/>
              <w:spacing w:line="240" w:lineRule="auto"/>
              <w:jc w:val="center"/>
              <w:textAlignment w:val="auto"/>
              <w:rPr>
                <w:rFonts w:hint="default" w:ascii="Times New Roman" w:hAnsi="Times New Roman" w:eastAsia="仿宋_GB2312" w:cs="Times New Roman"/>
                <w:bCs/>
                <w:kern w:val="2"/>
                <w:sz w:val="21"/>
                <w:szCs w:val="21"/>
              </w:rPr>
            </w:pPr>
            <w:r>
              <w:rPr>
                <w:rFonts w:hint="default" w:ascii="Times New Roman" w:hAnsi="Times New Roman" w:eastAsia="仿宋_GB2312" w:cs="Times New Roman"/>
                <w:bCs/>
                <w:kern w:val="2"/>
                <w:sz w:val="21"/>
                <w:szCs w:val="21"/>
              </w:rPr>
              <w:t>提醒考生距考试结束十五分钟</w:t>
            </w:r>
          </w:p>
        </w:tc>
        <w:tc>
          <w:tcPr>
            <w:tcW w:w="5742" w:type="dxa"/>
            <w:noWrap w:val="0"/>
            <w:vAlign w:val="center"/>
          </w:tcPr>
          <w:p w14:paraId="1DB3FD8D">
            <w:pPr>
              <w:adjustRightInd/>
              <w:spacing w:line="300" w:lineRule="exact"/>
              <w:textAlignment w:val="auto"/>
              <w:rPr>
                <w:rFonts w:hint="default" w:ascii="Times New Roman" w:hAnsi="Times New Roman" w:eastAsia="仿宋_GB2312" w:cs="Times New Roman"/>
                <w:bCs/>
                <w:kern w:val="2"/>
                <w:sz w:val="21"/>
                <w:szCs w:val="21"/>
              </w:rPr>
            </w:pPr>
            <w:r>
              <w:rPr>
                <w:rFonts w:hint="default" w:ascii="Times New Roman" w:hAnsi="Times New Roman" w:eastAsia="仿宋_GB2312" w:cs="Times New Roman"/>
                <w:bCs/>
                <w:kern w:val="2"/>
                <w:sz w:val="21"/>
                <w:szCs w:val="21"/>
              </w:rPr>
              <w:t>17.主监考宣布“距考试结束还有十五分钟”（注意：不得说其他暗示考生的话）。</w:t>
            </w:r>
          </w:p>
        </w:tc>
      </w:tr>
      <w:tr w14:paraId="0AA32B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2" w:hRule="atLeast"/>
        </w:trPr>
        <w:tc>
          <w:tcPr>
            <w:tcW w:w="1376" w:type="dxa"/>
            <w:noWrap w:val="0"/>
            <w:vAlign w:val="center"/>
          </w:tcPr>
          <w:p w14:paraId="7A782473">
            <w:pPr>
              <w:adjustRightInd/>
              <w:spacing w:line="240" w:lineRule="auto"/>
              <w:jc w:val="center"/>
              <w:textAlignment w:val="auto"/>
              <w:rPr>
                <w:rFonts w:hint="default" w:ascii="Times New Roman" w:hAnsi="Times New Roman" w:eastAsia="仿宋_GB2312" w:cs="Times New Roman"/>
                <w:bCs/>
                <w:kern w:val="2"/>
                <w:sz w:val="21"/>
                <w:szCs w:val="21"/>
              </w:rPr>
            </w:pPr>
            <w:r>
              <w:rPr>
                <w:rFonts w:hint="default" w:ascii="Times New Roman" w:hAnsi="Times New Roman" w:eastAsia="仿宋_GB2312" w:cs="Times New Roman"/>
                <w:bCs/>
                <w:kern w:val="2"/>
                <w:sz w:val="21"/>
                <w:szCs w:val="21"/>
              </w:rPr>
              <w:t>上午11:00</w:t>
            </w:r>
          </w:p>
          <w:p w14:paraId="6ACE9753">
            <w:pPr>
              <w:adjustRightInd/>
              <w:spacing w:line="240" w:lineRule="auto"/>
              <w:jc w:val="center"/>
              <w:textAlignment w:val="auto"/>
              <w:rPr>
                <w:rFonts w:hint="default" w:ascii="Times New Roman" w:hAnsi="Times New Roman" w:eastAsia="仿宋_GB2312" w:cs="Times New Roman"/>
                <w:bCs/>
                <w:kern w:val="2"/>
                <w:sz w:val="21"/>
                <w:szCs w:val="21"/>
              </w:rPr>
            </w:pPr>
            <w:r>
              <w:rPr>
                <w:rFonts w:hint="default" w:ascii="Times New Roman" w:hAnsi="Times New Roman" w:eastAsia="仿宋_GB2312" w:cs="Times New Roman"/>
                <w:bCs/>
                <w:kern w:val="2"/>
                <w:sz w:val="21"/>
                <w:szCs w:val="21"/>
              </w:rPr>
              <w:t>下午16:00</w:t>
            </w:r>
          </w:p>
        </w:tc>
        <w:tc>
          <w:tcPr>
            <w:tcW w:w="1560" w:type="dxa"/>
            <w:noWrap w:val="0"/>
            <w:vAlign w:val="center"/>
          </w:tcPr>
          <w:p w14:paraId="3FBEDF01">
            <w:pPr>
              <w:adjustRightInd/>
              <w:spacing w:line="240" w:lineRule="auto"/>
              <w:jc w:val="center"/>
              <w:textAlignment w:val="auto"/>
              <w:rPr>
                <w:rFonts w:hint="default" w:ascii="Times New Roman" w:hAnsi="Times New Roman" w:eastAsia="仿宋_GB2312" w:cs="Times New Roman"/>
                <w:bCs/>
                <w:kern w:val="2"/>
                <w:sz w:val="21"/>
                <w:szCs w:val="21"/>
              </w:rPr>
            </w:pPr>
            <w:r>
              <w:rPr>
                <w:rFonts w:hint="default" w:ascii="Times New Roman" w:hAnsi="Times New Roman" w:eastAsia="仿宋_GB2312" w:cs="Times New Roman"/>
                <w:bCs/>
                <w:kern w:val="2"/>
                <w:sz w:val="21"/>
                <w:szCs w:val="21"/>
              </w:rPr>
              <w:t>结束考试</w:t>
            </w:r>
          </w:p>
        </w:tc>
        <w:tc>
          <w:tcPr>
            <w:tcW w:w="5742" w:type="dxa"/>
            <w:noWrap w:val="0"/>
            <w:vAlign w:val="center"/>
          </w:tcPr>
          <w:p w14:paraId="1A96C402">
            <w:pPr>
              <w:adjustRightInd/>
              <w:spacing w:line="300" w:lineRule="exact"/>
              <w:textAlignment w:val="auto"/>
              <w:rPr>
                <w:rFonts w:hint="default" w:ascii="Times New Roman" w:hAnsi="Times New Roman" w:eastAsia="仿宋_GB2312" w:cs="Times New Roman"/>
                <w:bCs/>
                <w:kern w:val="2"/>
                <w:sz w:val="21"/>
                <w:szCs w:val="21"/>
              </w:rPr>
            </w:pPr>
            <w:r>
              <w:rPr>
                <w:rFonts w:hint="default" w:ascii="Times New Roman" w:hAnsi="Times New Roman" w:eastAsia="仿宋_GB2312" w:cs="Times New Roman"/>
                <w:bCs/>
                <w:kern w:val="2"/>
                <w:sz w:val="21"/>
                <w:szCs w:val="21"/>
              </w:rPr>
              <w:t>18.宣布考试结束，组织考生有序退场。</w:t>
            </w:r>
          </w:p>
        </w:tc>
      </w:tr>
      <w:tr w14:paraId="3B3755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58" w:hRule="atLeast"/>
        </w:trPr>
        <w:tc>
          <w:tcPr>
            <w:tcW w:w="1376" w:type="dxa"/>
            <w:noWrap w:val="0"/>
            <w:vAlign w:val="center"/>
          </w:tcPr>
          <w:p w14:paraId="538782F5">
            <w:pPr>
              <w:adjustRightInd/>
              <w:spacing w:line="240" w:lineRule="auto"/>
              <w:jc w:val="center"/>
              <w:textAlignment w:val="auto"/>
              <w:rPr>
                <w:rFonts w:hint="default" w:ascii="Times New Roman" w:hAnsi="Times New Roman" w:eastAsia="仿宋_GB2312" w:cs="Times New Roman"/>
                <w:bCs/>
                <w:kern w:val="2"/>
                <w:sz w:val="21"/>
                <w:szCs w:val="21"/>
              </w:rPr>
            </w:pPr>
            <w:r>
              <w:rPr>
                <w:rFonts w:hint="default" w:ascii="Times New Roman" w:hAnsi="Times New Roman" w:eastAsia="仿宋_GB2312" w:cs="Times New Roman"/>
                <w:bCs/>
                <w:kern w:val="2"/>
                <w:sz w:val="21"/>
                <w:szCs w:val="21"/>
              </w:rPr>
              <w:t>考试结束后</w:t>
            </w:r>
          </w:p>
        </w:tc>
        <w:tc>
          <w:tcPr>
            <w:tcW w:w="1560" w:type="dxa"/>
            <w:noWrap w:val="0"/>
            <w:vAlign w:val="center"/>
          </w:tcPr>
          <w:p w14:paraId="4AA1368C">
            <w:pPr>
              <w:adjustRightInd/>
              <w:spacing w:line="240" w:lineRule="auto"/>
              <w:jc w:val="center"/>
              <w:textAlignment w:val="auto"/>
              <w:rPr>
                <w:rFonts w:hint="default" w:ascii="Times New Roman" w:hAnsi="Times New Roman" w:eastAsia="仿宋_GB2312" w:cs="Times New Roman"/>
                <w:bCs/>
                <w:kern w:val="2"/>
                <w:sz w:val="21"/>
                <w:szCs w:val="21"/>
              </w:rPr>
            </w:pPr>
            <w:r>
              <w:rPr>
                <w:rFonts w:hint="default" w:ascii="Times New Roman" w:hAnsi="Times New Roman" w:eastAsia="仿宋_GB2312" w:cs="Times New Roman"/>
                <w:bCs/>
                <w:kern w:val="2"/>
                <w:sz w:val="21"/>
                <w:szCs w:val="21"/>
              </w:rPr>
              <w:t>信息汇总</w:t>
            </w:r>
          </w:p>
          <w:p w14:paraId="2BFB48F1">
            <w:pPr>
              <w:adjustRightInd/>
              <w:spacing w:line="240" w:lineRule="auto"/>
              <w:jc w:val="center"/>
              <w:textAlignment w:val="auto"/>
              <w:rPr>
                <w:rFonts w:hint="default" w:ascii="Times New Roman" w:hAnsi="Times New Roman" w:eastAsia="仿宋_GB2312" w:cs="Times New Roman"/>
                <w:bCs/>
                <w:kern w:val="2"/>
                <w:sz w:val="21"/>
                <w:szCs w:val="21"/>
              </w:rPr>
            </w:pPr>
          </w:p>
          <w:p w14:paraId="4F7AA722">
            <w:pPr>
              <w:adjustRightInd/>
              <w:spacing w:line="240" w:lineRule="auto"/>
              <w:jc w:val="center"/>
              <w:textAlignment w:val="auto"/>
              <w:rPr>
                <w:rFonts w:hint="default" w:ascii="Times New Roman" w:hAnsi="Times New Roman" w:eastAsia="仿宋_GB2312" w:cs="Times New Roman"/>
                <w:bCs/>
                <w:kern w:val="2"/>
                <w:sz w:val="21"/>
                <w:szCs w:val="21"/>
              </w:rPr>
            </w:pPr>
            <w:r>
              <w:rPr>
                <w:rFonts w:hint="default" w:ascii="Times New Roman" w:hAnsi="Times New Roman" w:eastAsia="仿宋_GB2312" w:cs="Times New Roman"/>
                <w:bCs/>
                <w:kern w:val="2"/>
                <w:sz w:val="21"/>
                <w:szCs w:val="21"/>
              </w:rPr>
              <w:t>材料移交</w:t>
            </w:r>
          </w:p>
        </w:tc>
        <w:tc>
          <w:tcPr>
            <w:tcW w:w="5742" w:type="dxa"/>
            <w:noWrap w:val="0"/>
            <w:vAlign w:val="center"/>
          </w:tcPr>
          <w:p w14:paraId="0ADB673E">
            <w:pPr>
              <w:adjustRightInd/>
              <w:spacing w:line="300" w:lineRule="exact"/>
              <w:textAlignment w:val="auto"/>
              <w:rPr>
                <w:rFonts w:hint="default" w:ascii="Times New Roman" w:hAnsi="Times New Roman" w:eastAsia="仿宋_GB2312" w:cs="Times New Roman"/>
                <w:bCs/>
                <w:kern w:val="2"/>
                <w:sz w:val="21"/>
                <w:szCs w:val="21"/>
              </w:rPr>
            </w:pPr>
            <w:r>
              <w:rPr>
                <w:rFonts w:hint="default" w:ascii="Times New Roman" w:hAnsi="Times New Roman" w:eastAsia="仿宋_GB2312" w:cs="Times New Roman"/>
                <w:bCs/>
                <w:kern w:val="2"/>
                <w:sz w:val="21"/>
                <w:szCs w:val="21"/>
              </w:rPr>
              <w:t>19.主监考、副监考二人将填写好的考场签到单等材料带到考务办公室，考务负责人确认填写准确后办理签收手续。</w:t>
            </w:r>
          </w:p>
          <w:p w14:paraId="78C74FA1">
            <w:pPr>
              <w:adjustRightInd/>
              <w:spacing w:line="300" w:lineRule="exact"/>
              <w:textAlignment w:val="auto"/>
              <w:rPr>
                <w:rFonts w:hint="default" w:ascii="Times New Roman" w:hAnsi="Times New Roman" w:eastAsia="仿宋_GB2312" w:cs="Times New Roman"/>
                <w:bCs/>
                <w:kern w:val="2"/>
                <w:sz w:val="21"/>
                <w:szCs w:val="21"/>
                <w:highlight w:val="yellow"/>
              </w:rPr>
            </w:pPr>
            <w:r>
              <w:rPr>
                <w:rFonts w:hint="default" w:ascii="Times New Roman" w:hAnsi="Times New Roman" w:eastAsia="仿宋_GB2312" w:cs="Times New Roman"/>
                <w:bCs/>
                <w:kern w:val="2"/>
                <w:sz w:val="21"/>
                <w:szCs w:val="21"/>
                <w:highlight w:val="yellow"/>
              </w:rPr>
              <w:t>20.</w:t>
            </w:r>
            <w:r>
              <w:rPr>
                <w:rFonts w:hint="eastAsia" w:ascii="Times New Roman" w:hAnsi="Times New Roman" w:eastAsia="仿宋_GB2312" w:cs="Times New Roman"/>
                <w:bCs/>
                <w:kern w:val="2"/>
                <w:sz w:val="21"/>
                <w:szCs w:val="21"/>
                <w:highlight w:val="yellow"/>
                <w:lang w:eastAsia="zh-CN"/>
              </w:rPr>
              <w:t>考点</w:t>
            </w:r>
            <w:r>
              <w:rPr>
                <w:rFonts w:hint="default" w:ascii="Times New Roman" w:hAnsi="Times New Roman" w:eastAsia="仿宋_GB2312" w:cs="Times New Roman"/>
                <w:bCs/>
                <w:kern w:val="2"/>
                <w:sz w:val="21"/>
                <w:szCs w:val="21"/>
                <w:highlight w:val="yellow"/>
              </w:rPr>
              <w:t>填写违规考生信息汇总表</w:t>
            </w:r>
            <w:r>
              <w:rPr>
                <w:rFonts w:hint="eastAsia" w:ascii="Times New Roman" w:hAnsi="Times New Roman" w:eastAsia="仿宋_GB2312" w:cs="Times New Roman"/>
                <w:bCs/>
                <w:kern w:val="2"/>
                <w:sz w:val="21"/>
                <w:szCs w:val="21"/>
                <w:highlight w:val="yellow"/>
                <w:lang w:eastAsia="zh-CN"/>
              </w:rPr>
              <w:t>报送省校考试管理科</w:t>
            </w:r>
            <w:r>
              <w:rPr>
                <w:rFonts w:hint="default" w:ascii="Times New Roman" w:hAnsi="Times New Roman" w:eastAsia="仿宋_GB2312" w:cs="Times New Roman"/>
                <w:bCs/>
                <w:kern w:val="2"/>
                <w:sz w:val="21"/>
                <w:szCs w:val="21"/>
                <w:highlight w:val="yellow"/>
              </w:rPr>
              <w:t>。</w:t>
            </w:r>
          </w:p>
          <w:p w14:paraId="666CB609">
            <w:pPr>
              <w:adjustRightInd/>
              <w:spacing w:line="300" w:lineRule="exact"/>
              <w:textAlignment w:val="auto"/>
              <w:rPr>
                <w:rFonts w:hint="default" w:ascii="Times New Roman" w:hAnsi="Times New Roman" w:eastAsia="仿宋_GB2312" w:cs="Times New Roman"/>
                <w:bCs/>
                <w:kern w:val="2"/>
                <w:sz w:val="21"/>
                <w:szCs w:val="21"/>
              </w:rPr>
            </w:pPr>
            <w:r>
              <w:rPr>
                <w:rFonts w:hint="default" w:ascii="Times New Roman" w:hAnsi="Times New Roman" w:eastAsia="仿宋_GB2312" w:cs="Times New Roman"/>
                <w:bCs/>
                <w:kern w:val="2"/>
                <w:sz w:val="21"/>
                <w:szCs w:val="21"/>
              </w:rPr>
              <w:t>21.分部在规定时间内将违规考生信息汇总表报送国家开放大学教务部考风考纪管理科。</w:t>
            </w:r>
          </w:p>
        </w:tc>
      </w:tr>
    </w:tbl>
    <w:p w14:paraId="00C34190">
      <w:pPr>
        <w:snapToGrid w:val="0"/>
        <w:spacing w:after="120" w:afterLines="50" w:line="540" w:lineRule="exact"/>
        <w:rPr>
          <w:rFonts w:hint="eastAsia" w:ascii="黑体" w:hAnsi="黑体" w:eastAsia="黑体" w:cs="Times New Roman"/>
          <w:sz w:val="32"/>
          <w:szCs w:val="32"/>
          <w:lang w:eastAsia="zh-CN"/>
        </w:rPr>
      </w:pPr>
      <w:r>
        <w:rPr>
          <w:rFonts w:hint="eastAsia" w:ascii="黑体" w:hAnsi="黑体" w:eastAsia="黑体" w:cs="Times New Roman"/>
          <w:sz w:val="32"/>
          <w:szCs w:val="32"/>
        </w:rPr>
        <w:br w:type="page"/>
      </w:r>
      <w:r>
        <w:rPr>
          <w:rFonts w:hint="eastAsia" w:ascii="黑体" w:hAnsi="黑体" w:eastAsia="黑体" w:cs="Times New Roman"/>
          <w:sz w:val="32"/>
          <w:szCs w:val="32"/>
        </w:rPr>
        <w:t>附件</w:t>
      </w:r>
      <w:r>
        <w:rPr>
          <w:rFonts w:hint="eastAsia" w:ascii="Times New Roman" w:eastAsia="黑体" w:cs="Times New Roman"/>
          <w:sz w:val="32"/>
          <w:szCs w:val="32"/>
          <w:lang w:val="en-US" w:eastAsia="zh-CN"/>
        </w:rPr>
        <w:t>3</w:t>
      </w:r>
    </w:p>
    <w:p w14:paraId="326575A5">
      <w:pPr>
        <w:widowControl w:val="0"/>
        <w:kinsoku/>
        <w:autoSpaceDE/>
        <w:autoSpaceDN/>
        <w:adjustRightInd/>
        <w:snapToGrid/>
        <w:spacing w:line="600" w:lineRule="exact"/>
        <w:jc w:val="center"/>
        <w:textAlignment w:val="auto"/>
        <w:rPr>
          <w:rFonts w:hint="default" w:ascii="Times New Roman" w:hAnsi="Times New Roman" w:eastAsia="方正小标宋简体" w:cs="Times New Roman"/>
          <w:snapToGrid/>
          <w:kern w:val="2"/>
          <w:sz w:val="36"/>
          <w:szCs w:val="36"/>
          <w:lang w:eastAsia="zh-CN"/>
        </w:rPr>
      </w:pPr>
      <w:r>
        <w:rPr>
          <w:rFonts w:hint="default" w:ascii="Times New Roman" w:hAnsi="Times New Roman" w:eastAsia="方正小标宋简体" w:cs="Times New Roman"/>
          <w:snapToGrid/>
          <w:kern w:val="2"/>
          <w:sz w:val="40"/>
          <w:szCs w:val="40"/>
          <w:lang w:eastAsia="zh-CN"/>
        </w:rPr>
        <w:t>国家开放大学学生考试违规情况登记表</w:t>
      </w:r>
    </w:p>
    <w:tbl>
      <w:tblPr>
        <w:tblStyle w:val="5"/>
        <w:tblW w:w="99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851"/>
        <w:gridCol w:w="1103"/>
        <w:gridCol w:w="1217"/>
        <w:gridCol w:w="1480"/>
        <w:gridCol w:w="1132"/>
        <w:gridCol w:w="750"/>
        <w:gridCol w:w="2769"/>
      </w:tblGrid>
      <w:tr w14:paraId="5C986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2" w:hRule="atLeast"/>
          <w:jc w:val="center"/>
        </w:trPr>
        <w:tc>
          <w:tcPr>
            <w:tcW w:w="675" w:type="dxa"/>
            <w:vMerge w:val="restart"/>
            <w:noWrap w:val="0"/>
            <w:vAlign w:val="center"/>
          </w:tcPr>
          <w:p w14:paraId="03E2C0F1">
            <w:pPr>
              <w:widowControl w:val="0"/>
              <w:kinsoku/>
              <w:autoSpaceDE/>
              <w:autoSpaceDN/>
              <w:adjustRightInd/>
              <w:snapToGrid/>
              <w:jc w:val="center"/>
              <w:textAlignment w:val="auto"/>
              <w:rPr>
                <w:rFonts w:hint="default" w:ascii="Times New Roman" w:hAnsi="Times New Roman" w:eastAsia="宋体" w:cs="Times New Roman"/>
                <w:snapToGrid/>
                <w:kern w:val="2"/>
                <w:sz w:val="24"/>
                <w:szCs w:val="24"/>
                <w:lang w:eastAsia="zh-CN"/>
              </w:rPr>
            </w:pPr>
            <w:r>
              <w:rPr>
                <w:rFonts w:hint="default" w:ascii="Times New Roman" w:hAnsi="Times New Roman" w:eastAsia="宋体" w:cs="Times New Roman"/>
                <w:snapToGrid/>
                <w:kern w:val="2"/>
                <w:sz w:val="24"/>
                <w:szCs w:val="24"/>
                <w:lang w:eastAsia="zh-CN"/>
              </w:rPr>
              <w:t>监考教师填写</w:t>
            </w:r>
          </w:p>
        </w:tc>
        <w:tc>
          <w:tcPr>
            <w:tcW w:w="851" w:type="dxa"/>
            <w:noWrap w:val="0"/>
            <w:vAlign w:val="center"/>
          </w:tcPr>
          <w:p w14:paraId="3DD30293">
            <w:pPr>
              <w:widowControl w:val="0"/>
              <w:kinsoku/>
              <w:autoSpaceDE/>
              <w:autoSpaceDN/>
              <w:adjustRightInd/>
              <w:snapToGrid/>
              <w:jc w:val="center"/>
              <w:textAlignment w:val="auto"/>
              <w:rPr>
                <w:rFonts w:hint="default" w:ascii="Times New Roman" w:hAnsi="Times New Roman" w:eastAsia="宋体" w:cs="Times New Roman"/>
                <w:snapToGrid/>
                <w:kern w:val="2"/>
                <w:sz w:val="24"/>
                <w:szCs w:val="24"/>
                <w:lang w:eastAsia="zh-CN"/>
              </w:rPr>
            </w:pPr>
            <w:r>
              <w:rPr>
                <w:rFonts w:hint="default" w:ascii="Times New Roman" w:hAnsi="Times New Roman" w:eastAsia="宋体" w:cs="Times New Roman"/>
                <w:snapToGrid/>
                <w:kern w:val="2"/>
                <w:sz w:val="24"/>
                <w:szCs w:val="24"/>
                <w:lang w:val="en-US" w:eastAsia="zh-CN"/>
              </w:rPr>
              <w:t>学生</w:t>
            </w:r>
            <w:r>
              <w:rPr>
                <w:rFonts w:hint="default" w:ascii="Times New Roman" w:hAnsi="Times New Roman" w:eastAsia="宋体" w:cs="Times New Roman"/>
                <w:snapToGrid/>
                <w:kern w:val="2"/>
                <w:sz w:val="24"/>
                <w:szCs w:val="24"/>
                <w:lang w:eastAsia="zh-CN"/>
              </w:rPr>
              <w:t>姓名</w:t>
            </w:r>
          </w:p>
        </w:tc>
        <w:tc>
          <w:tcPr>
            <w:tcW w:w="1103" w:type="dxa"/>
            <w:noWrap w:val="0"/>
            <w:vAlign w:val="center"/>
          </w:tcPr>
          <w:p w14:paraId="7B0A751C">
            <w:pPr>
              <w:widowControl w:val="0"/>
              <w:kinsoku/>
              <w:autoSpaceDE/>
              <w:autoSpaceDN/>
              <w:adjustRightInd/>
              <w:snapToGrid/>
              <w:jc w:val="center"/>
              <w:textAlignment w:val="auto"/>
              <w:rPr>
                <w:rFonts w:hint="default" w:ascii="Times New Roman" w:hAnsi="Times New Roman" w:eastAsia="宋体" w:cs="Times New Roman"/>
                <w:snapToGrid/>
                <w:kern w:val="2"/>
                <w:sz w:val="24"/>
                <w:szCs w:val="24"/>
                <w:lang w:eastAsia="zh-CN"/>
              </w:rPr>
            </w:pPr>
          </w:p>
        </w:tc>
        <w:tc>
          <w:tcPr>
            <w:tcW w:w="1217" w:type="dxa"/>
            <w:noWrap w:val="0"/>
            <w:vAlign w:val="center"/>
          </w:tcPr>
          <w:p w14:paraId="5AAF2DAC">
            <w:pPr>
              <w:widowControl w:val="0"/>
              <w:kinsoku/>
              <w:autoSpaceDE/>
              <w:autoSpaceDN/>
              <w:adjustRightInd/>
              <w:snapToGrid/>
              <w:jc w:val="center"/>
              <w:textAlignment w:val="auto"/>
              <w:rPr>
                <w:rFonts w:hint="default" w:ascii="Times New Roman" w:hAnsi="Times New Roman" w:eastAsia="宋体" w:cs="Times New Roman"/>
                <w:snapToGrid/>
                <w:kern w:val="2"/>
                <w:sz w:val="24"/>
                <w:szCs w:val="24"/>
                <w:lang w:eastAsia="zh-CN"/>
              </w:rPr>
            </w:pPr>
            <w:r>
              <w:rPr>
                <w:rFonts w:hint="default" w:ascii="Times New Roman" w:hAnsi="Times New Roman" w:eastAsia="宋体" w:cs="Times New Roman"/>
                <w:snapToGrid/>
                <w:kern w:val="2"/>
                <w:sz w:val="24"/>
                <w:szCs w:val="24"/>
                <w:lang w:eastAsia="zh-CN"/>
              </w:rPr>
              <w:t>学习中心名称</w:t>
            </w:r>
          </w:p>
        </w:tc>
        <w:tc>
          <w:tcPr>
            <w:tcW w:w="2612" w:type="dxa"/>
            <w:gridSpan w:val="2"/>
            <w:noWrap w:val="0"/>
            <w:vAlign w:val="center"/>
          </w:tcPr>
          <w:p w14:paraId="4725B883">
            <w:pPr>
              <w:widowControl w:val="0"/>
              <w:kinsoku/>
              <w:autoSpaceDE/>
              <w:autoSpaceDN/>
              <w:adjustRightInd/>
              <w:snapToGrid/>
              <w:jc w:val="center"/>
              <w:textAlignment w:val="auto"/>
              <w:rPr>
                <w:rFonts w:hint="default" w:ascii="Times New Roman" w:hAnsi="Times New Roman" w:eastAsia="宋体" w:cs="Times New Roman"/>
                <w:snapToGrid/>
                <w:kern w:val="2"/>
                <w:sz w:val="24"/>
                <w:szCs w:val="24"/>
                <w:lang w:eastAsia="zh-CN"/>
              </w:rPr>
            </w:pPr>
          </w:p>
        </w:tc>
        <w:tc>
          <w:tcPr>
            <w:tcW w:w="750" w:type="dxa"/>
            <w:noWrap w:val="0"/>
            <w:vAlign w:val="center"/>
          </w:tcPr>
          <w:p w14:paraId="6543340F">
            <w:pPr>
              <w:widowControl w:val="0"/>
              <w:kinsoku/>
              <w:autoSpaceDE/>
              <w:autoSpaceDN/>
              <w:adjustRightInd/>
              <w:snapToGrid/>
              <w:jc w:val="center"/>
              <w:textAlignment w:val="auto"/>
              <w:rPr>
                <w:rFonts w:hint="default" w:ascii="Times New Roman" w:hAnsi="Times New Roman" w:eastAsia="宋体" w:cs="Times New Roman"/>
                <w:snapToGrid/>
                <w:kern w:val="2"/>
                <w:sz w:val="24"/>
                <w:szCs w:val="24"/>
                <w:lang w:eastAsia="zh-CN"/>
              </w:rPr>
            </w:pPr>
            <w:r>
              <w:rPr>
                <w:rFonts w:hint="default" w:ascii="Times New Roman" w:hAnsi="Times New Roman" w:eastAsia="宋体" w:cs="Times New Roman"/>
                <w:snapToGrid/>
                <w:kern w:val="2"/>
                <w:sz w:val="24"/>
                <w:szCs w:val="24"/>
                <w:lang w:eastAsia="zh-CN"/>
              </w:rPr>
              <w:t>考点</w:t>
            </w:r>
          </w:p>
          <w:p w14:paraId="21A9EA50">
            <w:pPr>
              <w:widowControl w:val="0"/>
              <w:kinsoku/>
              <w:autoSpaceDE/>
              <w:autoSpaceDN/>
              <w:adjustRightInd/>
              <w:snapToGrid/>
              <w:jc w:val="center"/>
              <w:textAlignment w:val="auto"/>
              <w:rPr>
                <w:rFonts w:hint="default" w:ascii="Times New Roman" w:hAnsi="Times New Roman" w:eastAsia="宋体" w:cs="Times New Roman"/>
                <w:snapToGrid/>
                <w:kern w:val="2"/>
                <w:sz w:val="24"/>
                <w:szCs w:val="24"/>
                <w:lang w:eastAsia="zh-CN"/>
              </w:rPr>
            </w:pPr>
            <w:r>
              <w:rPr>
                <w:rFonts w:hint="default" w:ascii="Times New Roman" w:hAnsi="Times New Roman" w:eastAsia="宋体" w:cs="Times New Roman"/>
                <w:snapToGrid/>
                <w:kern w:val="2"/>
                <w:sz w:val="24"/>
                <w:szCs w:val="24"/>
                <w:lang w:eastAsia="zh-CN"/>
              </w:rPr>
              <w:t>名称</w:t>
            </w:r>
          </w:p>
        </w:tc>
        <w:tc>
          <w:tcPr>
            <w:tcW w:w="2769" w:type="dxa"/>
            <w:noWrap w:val="0"/>
            <w:vAlign w:val="center"/>
          </w:tcPr>
          <w:p w14:paraId="767413EB">
            <w:pPr>
              <w:widowControl w:val="0"/>
              <w:kinsoku/>
              <w:autoSpaceDE/>
              <w:autoSpaceDN/>
              <w:adjustRightInd/>
              <w:snapToGrid/>
              <w:jc w:val="center"/>
              <w:textAlignment w:val="auto"/>
              <w:rPr>
                <w:rFonts w:hint="default" w:ascii="Times New Roman" w:hAnsi="Times New Roman" w:eastAsia="宋体" w:cs="Times New Roman"/>
                <w:snapToGrid/>
                <w:kern w:val="2"/>
                <w:szCs w:val="24"/>
                <w:lang w:eastAsia="zh-CN"/>
              </w:rPr>
            </w:pPr>
          </w:p>
        </w:tc>
      </w:tr>
      <w:tr w14:paraId="3AE6C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3" w:hRule="atLeast"/>
          <w:jc w:val="center"/>
        </w:trPr>
        <w:tc>
          <w:tcPr>
            <w:tcW w:w="675" w:type="dxa"/>
            <w:vMerge w:val="continue"/>
            <w:noWrap w:val="0"/>
            <w:vAlign w:val="top"/>
          </w:tcPr>
          <w:p w14:paraId="294AFE0A">
            <w:pPr>
              <w:widowControl w:val="0"/>
              <w:kinsoku/>
              <w:autoSpaceDE/>
              <w:autoSpaceDN/>
              <w:adjustRightInd/>
              <w:snapToGrid/>
              <w:jc w:val="center"/>
              <w:textAlignment w:val="auto"/>
              <w:rPr>
                <w:rFonts w:hint="default" w:ascii="Times New Roman" w:hAnsi="Times New Roman" w:eastAsia="宋体" w:cs="Times New Roman"/>
                <w:snapToGrid/>
                <w:kern w:val="2"/>
                <w:sz w:val="24"/>
                <w:szCs w:val="24"/>
                <w:lang w:eastAsia="zh-CN"/>
              </w:rPr>
            </w:pPr>
          </w:p>
        </w:tc>
        <w:tc>
          <w:tcPr>
            <w:tcW w:w="851" w:type="dxa"/>
            <w:noWrap w:val="0"/>
            <w:vAlign w:val="center"/>
          </w:tcPr>
          <w:p w14:paraId="3E106C2D">
            <w:pPr>
              <w:widowControl w:val="0"/>
              <w:kinsoku/>
              <w:autoSpaceDE/>
              <w:autoSpaceDN/>
              <w:adjustRightInd/>
              <w:snapToGrid/>
              <w:jc w:val="center"/>
              <w:textAlignment w:val="auto"/>
              <w:rPr>
                <w:rFonts w:hint="default" w:ascii="Times New Roman" w:hAnsi="Times New Roman" w:eastAsia="宋体" w:cs="Times New Roman"/>
                <w:snapToGrid/>
                <w:kern w:val="2"/>
                <w:sz w:val="24"/>
                <w:szCs w:val="24"/>
                <w:lang w:eastAsia="zh-CN"/>
              </w:rPr>
            </w:pPr>
            <w:r>
              <w:rPr>
                <w:rFonts w:hint="default" w:ascii="Times New Roman" w:hAnsi="Times New Roman" w:eastAsia="宋体" w:cs="Times New Roman"/>
                <w:snapToGrid/>
                <w:kern w:val="2"/>
                <w:sz w:val="24"/>
                <w:szCs w:val="24"/>
                <w:lang w:eastAsia="zh-CN"/>
              </w:rPr>
              <w:t>身份证号</w:t>
            </w:r>
          </w:p>
        </w:tc>
        <w:tc>
          <w:tcPr>
            <w:tcW w:w="4932" w:type="dxa"/>
            <w:gridSpan w:val="4"/>
            <w:noWrap w:val="0"/>
            <w:vAlign w:val="center"/>
          </w:tcPr>
          <w:p w14:paraId="7DF85937">
            <w:pPr>
              <w:widowControl w:val="0"/>
              <w:kinsoku/>
              <w:autoSpaceDE/>
              <w:autoSpaceDN/>
              <w:adjustRightInd/>
              <w:snapToGrid/>
              <w:jc w:val="center"/>
              <w:textAlignment w:val="auto"/>
              <w:rPr>
                <w:rFonts w:hint="default" w:ascii="Times New Roman" w:hAnsi="Times New Roman" w:eastAsia="宋体" w:cs="Times New Roman"/>
                <w:snapToGrid/>
                <w:kern w:val="2"/>
                <w:sz w:val="24"/>
                <w:szCs w:val="24"/>
                <w:lang w:eastAsia="zh-CN"/>
              </w:rPr>
            </w:pPr>
          </w:p>
        </w:tc>
        <w:tc>
          <w:tcPr>
            <w:tcW w:w="750" w:type="dxa"/>
            <w:noWrap w:val="0"/>
            <w:vAlign w:val="center"/>
          </w:tcPr>
          <w:p w14:paraId="6F95F1EC">
            <w:pPr>
              <w:widowControl w:val="0"/>
              <w:kinsoku/>
              <w:autoSpaceDE/>
              <w:autoSpaceDN/>
              <w:adjustRightInd/>
              <w:snapToGrid/>
              <w:jc w:val="center"/>
              <w:textAlignment w:val="auto"/>
              <w:rPr>
                <w:rFonts w:hint="default" w:ascii="Times New Roman" w:hAnsi="Times New Roman" w:eastAsia="宋体" w:cs="Times New Roman"/>
                <w:snapToGrid/>
                <w:kern w:val="2"/>
                <w:sz w:val="24"/>
                <w:szCs w:val="24"/>
                <w:lang w:eastAsia="zh-CN"/>
              </w:rPr>
            </w:pPr>
            <w:r>
              <w:rPr>
                <w:rFonts w:hint="default" w:ascii="Times New Roman" w:hAnsi="Times New Roman" w:eastAsia="宋体" w:cs="Times New Roman"/>
                <w:snapToGrid/>
                <w:kern w:val="2"/>
                <w:sz w:val="24"/>
                <w:szCs w:val="24"/>
                <w:lang w:eastAsia="zh-CN"/>
              </w:rPr>
              <w:t>准考</w:t>
            </w:r>
          </w:p>
          <w:p w14:paraId="48B0F474">
            <w:pPr>
              <w:widowControl w:val="0"/>
              <w:kinsoku/>
              <w:autoSpaceDE/>
              <w:autoSpaceDN/>
              <w:adjustRightInd/>
              <w:snapToGrid/>
              <w:jc w:val="center"/>
              <w:textAlignment w:val="auto"/>
              <w:rPr>
                <w:rFonts w:hint="default" w:ascii="Times New Roman" w:hAnsi="Times New Roman" w:eastAsia="宋体" w:cs="Times New Roman"/>
                <w:snapToGrid/>
                <w:kern w:val="2"/>
                <w:sz w:val="24"/>
                <w:szCs w:val="24"/>
                <w:lang w:eastAsia="zh-CN"/>
              </w:rPr>
            </w:pPr>
            <w:r>
              <w:rPr>
                <w:rFonts w:hint="default" w:ascii="Times New Roman" w:hAnsi="Times New Roman" w:eastAsia="宋体" w:cs="Times New Roman"/>
                <w:snapToGrid/>
                <w:kern w:val="2"/>
                <w:sz w:val="24"/>
                <w:szCs w:val="24"/>
                <w:lang w:eastAsia="zh-CN"/>
              </w:rPr>
              <w:t>证号</w:t>
            </w:r>
          </w:p>
        </w:tc>
        <w:tc>
          <w:tcPr>
            <w:tcW w:w="2769" w:type="dxa"/>
            <w:noWrap w:val="0"/>
            <w:vAlign w:val="center"/>
          </w:tcPr>
          <w:p w14:paraId="7C1B6CFD">
            <w:pPr>
              <w:widowControl w:val="0"/>
              <w:kinsoku/>
              <w:autoSpaceDE/>
              <w:autoSpaceDN/>
              <w:adjustRightInd/>
              <w:snapToGrid/>
              <w:jc w:val="center"/>
              <w:textAlignment w:val="auto"/>
              <w:rPr>
                <w:rFonts w:hint="default" w:ascii="Times New Roman" w:hAnsi="Times New Roman" w:eastAsia="宋体" w:cs="Times New Roman"/>
                <w:snapToGrid/>
                <w:kern w:val="2"/>
                <w:sz w:val="24"/>
                <w:szCs w:val="24"/>
                <w:lang w:eastAsia="zh-CN"/>
              </w:rPr>
            </w:pPr>
          </w:p>
          <w:p w14:paraId="6B28BAB6">
            <w:pPr>
              <w:widowControl w:val="0"/>
              <w:kinsoku/>
              <w:autoSpaceDE/>
              <w:autoSpaceDN/>
              <w:adjustRightInd/>
              <w:snapToGrid/>
              <w:jc w:val="center"/>
              <w:textAlignment w:val="auto"/>
              <w:rPr>
                <w:rFonts w:hint="default" w:ascii="Times New Roman" w:hAnsi="Times New Roman" w:eastAsia="宋体" w:cs="Times New Roman"/>
                <w:snapToGrid/>
                <w:kern w:val="2"/>
                <w:sz w:val="24"/>
                <w:szCs w:val="24"/>
                <w:lang w:eastAsia="zh-CN"/>
              </w:rPr>
            </w:pPr>
          </w:p>
        </w:tc>
      </w:tr>
      <w:tr w14:paraId="4B7A2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1" w:hRule="atLeast"/>
          <w:jc w:val="center"/>
        </w:trPr>
        <w:tc>
          <w:tcPr>
            <w:tcW w:w="675" w:type="dxa"/>
            <w:vMerge w:val="continue"/>
            <w:noWrap w:val="0"/>
            <w:vAlign w:val="top"/>
          </w:tcPr>
          <w:p w14:paraId="73B4EC3F">
            <w:pPr>
              <w:widowControl w:val="0"/>
              <w:kinsoku/>
              <w:autoSpaceDE/>
              <w:autoSpaceDN/>
              <w:adjustRightInd/>
              <w:snapToGrid/>
              <w:jc w:val="center"/>
              <w:textAlignment w:val="auto"/>
              <w:rPr>
                <w:rFonts w:hint="default" w:ascii="Times New Roman" w:hAnsi="Times New Roman" w:eastAsia="宋体" w:cs="Times New Roman"/>
                <w:snapToGrid/>
                <w:kern w:val="2"/>
                <w:sz w:val="24"/>
                <w:szCs w:val="24"/>
                <w:lang w:eastAsia="zh-CN"/>
              </w:rPr>
            </w:pPr>
          </w:p>
        </w:tc>
        <w:tc>
          <w:tcPr>
            <w:tcW w:w="851" w:type="dxa"/>
            <w:noWrap w:val="0"/>
            <w:vAlign w:val="center"/>
          </w:tcPr>
          <w:p w14:paraId="2E52A992">
            <w:pPr>
              <w:widowControl w:val="0"/>
              <w:kinsoku/>
              <w:autoSpaceDE/>
              <w:autoSpaceDN/>
              <w:adjustRightInd/>
              <w:snapToGrid/>
              <w:jc w:val="center"/>
              <w:textAlignment w:val="auto"/>
              <w:rPr>
                <w:rFonts w:hint="default" w:ascii="Times New Roman" w:hAnsi="Times New Roman" w:eastAsia="宋体" w:cs="Times New Roman"/>
                <w:snapToGrid/>
                <w:kern w:val="2"/>
                <w:sz w:val="24"/>
                <w:szCs w:val="24"/>
                <w:lang w:eastAsia="zh-CN"/>
              </w:rPr>
            </w:pPr>
            <w:r>
              <w:rPr>
                <w:rFonts w:hint="default" w:ascii="Times New Roman" w:hAnsi="Times New Roman" w:eastAsia="宋体" w:cs="Times New Roman"/>
                <w:snapToGrid/>
                <w:kern w:val="2"/>
                <w:sz w:val="24"/>
                <w:szCs w:val="24"/>
                <w:lang w:eastAsia="zh-CN"/>
              </w:rPr>
              <w:t>考试形式</w:t>
            </w:r>
          </w:p>
        </w:tc>
        <w:tc>
          <w:tcPr>
            <w:tcW w:w="1103" w:type="dxa"/>
            <w:noWrap w:val="0"/>
            <w:vAlign w:val="center"/>
          </w:tcPr>
          <w:p w14:paraId="7287BB60">
            <w:pPr>
              <w:widowControl w:val="0"/>
              <w:kinsoku/>
              <w:autoSpaceDE/>
              <w:autoSpaceDN/>
              <w:adjustRightInd/>
              <w:snapToGrid/>
              <w:jc w:val="center"/>
              <w:textAlignment w:val="auto"/>
              <w:rPr>
                <w:rFonts w:hint="default" w:ascii="Times New Roman" w:hAnsi="Times New Roman" w:eastAsia="宋体" w:cs="Times New Roman"/>
                <w:snapToGrid/>
                <w:kern w:val="2"/>
                <w:sz w:val="24"/>
                <w:szCs w:val="24"/>
                <w:lang w:eastAsia="zh-CN"/>
              </w:rPr>
            </w:pPr>
          </w:p>
        </w:tc>
        <w:tc>
          <w:tcPr>
            <w:tcW w:w="1217" w:type="dxa"/>
            <w:noWrap w:val="0"/>
            <w:vAlign w:val="center"/>
          </w:tcPr>
          <w:p w14:paraId="18F0E5E6">
            <w:pPr>
              <w:widowControl w:val="0"/>
              <w:kinsoku/>
              <w:autoSpaceDE/>
              <w:autoSpaceDN/>
              <w:adjustRightInd/>
              <w:snapToGrid/>
              <w:jc w:val="center"/>
              <w:textAlignment w:val="auto"/>
              <w:rPr>
                <w:rFonts w:hint="default" w:ascii="Times New Roman" w:hAnsi="Times New Roman" w:eastAsia="宋体" w:cs="Times New Roman"/>
                <w:snapToGrid/>
                <w:kern w:val="2"/>
                <w:sz w:val="24"/>
                <w:szCs w:val="24"/>
                <w:lang w:eastAsia="zh-CN"/>
              </w:rPr>
            </w:pPr>
            <w:r>
              <w:rPr>
                <w:rFonts w:hint="default" w:ascii="Times New Roman" w:hAnsi="Times New Roman" w:eastAsia="宋体" w:cs="Times New Roman"/>
                <w:snapToGrid/>
                <w:kern w:val="2"/>
                <w:sz w:val="24"/>
                <w:szCs w:val="24"/>
                <w:lang w:eastAsia="zh-CN"/>
              </w:rPr>
              <w:t>考试日期</w:t>
            </w:r>
          </w:p>
        </w:tc>
        <w:tc>
          <w:tcPr>
            <w:tcW w:w="2612" w:type="dxa"/>
            <w:gridSpan w:val="2"/>
            <w:noWrap w:val="0"/>
            <w:vAlign w:val="center"/>
          </w:tcPr>
          <w:p w14:paraId="73C8DAD1">
            <w:pPr>
              <w:widowControl w:val="0"/>
              <w:kinsoku/>
              <w:autoSpaceDE/>
              <w:autoSpaceDN/>
              <w:adjustRightInd/>
              <w:snapToGrid/>
              <w:ind w:firstLine="720" w:firstLineChars="300"/>
              <w:textAlignment w:val="auto"/>
              <w:rPr>
                <w:rFonts w:hint="default" w:ascii="Times New Roman" w:hAnsi="Times New Roman" w:eastAsia="宋体" w:cs="Times New Roman"/>
                <w:snapToGrid/>
                <w:kern w:val="2"/>
                <w:sz w:val="24"/>
                <w:szCs w:val="24"/>
                <w:lang w:eastAsia="zh-CN"/>
              </w:rPr>
            </w:pPr>
            <w:r>
              <w:rPr>
                <w:rFonts w:hint="default" w:ascii="Times New Roman" w:hAnsi="Times New Roman" w:eastAsia="宋体" w:cs="Times New Roman"/>
                <w:snapToGrid/>
                <w:kern w:val="2"/>
                <w:sz w:val="24"/>
                <w:szCs w:val="24"/>
                <w:lang w:eastAsia="zh-CN"/>
              </w:rPr>
              <w:t>年   月   日</w:t>
            </w:r>
          </w:p>
        </w:tc>
        <w:tc>
          <w:tcPr>
            <w:tcW w:w="750" w:type="dxa"/>
            <w:noWrap w:val="0"/>
            <w:vAlign w:val="center"/>
          </w:tcPr>
          <w:p w14:paraId="3E53517F">
            <w:pPr>
              <w:widowControl w:val="0"/>
              <w:kinsoku/>
              <w:autoSpaceDE/>
              <w:autoSpaceDN/>
              <w:adjustRightInd/>
              <w:snapToGrid/>
              <w:jc w:val="center"/>
              <w:textAlignment w:val="auto"/>
              <w:rPr>
                <w:rFonts w:hint="default" w:ascii="Times New Roman" w:hAnsi="Times New Roman" w:eastAsia="宋体" w:cs="Times New Roman"/>
                <w:snapToGrid/>
                <w:kern w:val="2"/>
                <w:sz w:val="24"/>
                <w:szCs w:val="24"/>
                <w:lang w:eastAsia="zh-CN"/>
              </w:rPr>
            </w:pPr>
            <w:r>
              <w:rPr>
                <w:rFonts w:hint="default" w:ascii="Times New Roman" w:hAnsi="Times New Roman" w:eastAsia="宋体" w:cs="Times New Roman"/>
                <w:snapToGrid/>
                <w:kern w:val="2"/>
                <w:sz w:val="24"/>
                <w:szCs w:val="24"/>
                <w:lang w:eastAsia="zh-CN"/>
              </w:rPr>
              <w:t>考试</w:t>
            </w:r>
          </w:p>
          <w:p w14:paraId="73C9CE8B">
            <w:pPr>
              <w:widowControl w:val="0"/>
              <w:kinsoku/>
              <w:autoSpaceDE/>
              <w:autoSpaceDN/>
              <w:adjustRightInd/>
              <w:snapToGrid/>
              <w:jc w:val="center"/>
              <w:textAlignment w:val="auto"/>
              <w:rPr>
                <w:rFonts w:hint="default" w:ascii="Times New Roman" w:hAnsi="Times New Roman" w:eastAsia="宋体" w:cs="Times New Roman"/>
                <w:snapToGrid/>
                <w:kern w:val="2"/>
                <w:sz w:val="24"/>
                <w:szCs w:val="24"/>
                <w:lang w:eastAsia="zh-CN"/>
              </w:rPr>
            </w:pPr>
            <w:r>
              <w:rPr>
                <w:rFonts w:hint="default" w:ascii="Times New Roman" w:hAnsi="Times New Roman" w:eastAsia="宋体" w:cs="Times New Roman"/>
                <w:snapToGrid/>
                <w:kern w:val="2"/>
                <w:sz w:val="24"/>
                <w:szCs w:val="24"/>
                <w:lang w:eastAsia="zh-CN"/>
              </w:rPr>
              <w:t>时间</w:t>
            </w:r>
          </w:p>
        </w:tc>
        <w:tc>
          <w:tcPr>
            <w:tcW w:w="2769" w:type="dxa"/>
            <w:noWrap w:val="0"/>
            <w:vAlign w:val="center"/>
          </w:tcPr>
          <w:p w14:paraId="175052C1">
            <w:pPr>
              <w:widowControl w:val="0"/>
              <w:kinsoku/>
              <w:autoSpaceDE/>
              <w:autoSpaceDN/>
              <w:adjustRightInd/>
              <w:snapToGrid/>
              <w:textAlignment w:val="auto"/>
              <w:rPr>
                <w:rFonts w:hint="default" w:ascii="Times New Roman" w:hAnsi="Times New Roman" w:eastAsia="宋体" w:cs="Times New Roman"/>
                <w:snapToGrid/>
                <w:kern w:val="2"/>
                <w:sz w:val="24"/>
                <w:szCs w:val="24"/>
                <w:lang w:eastAsia="zh-CN"/>
              </w:rPr>
            </w:pPr>
            <w:r>
              <w:rPr>
                <w:rFonts w:hint="default" w:ascii="Times New Roman" w:hAnsi="Times New Roman" w:eastAsia="宋体" w:cs="Times New Roman"/>
                <w:snapToGrid/>
                <w:kern w:val="2"/>
                <w:sz w:val="24"/>
                <w:szCs w:val="24"/>
                <w:lang w:eastAsia="zh-CN"/>
              </w:rPr>
              <w:t xml:space="preserve">   时  分—   时  分</w:t>
            </w:r>
          </w:p>
        </w:tc>
      </w:tr>
      <w:tr w14:paraId="564BD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6" w:hRule="atLeast"/>
          <w:jc w:val="center"/>
        </w:trPr>
        <w:tc>
          <w:tcPr>
            <w:tcW w:w="675" w:type="dxa"/>
            <w:vMerge w:val="continue"/>
            <w:noWrap w:val="0"/>
            <w:vAlign w:val="top"/>
          </w:tcPr>
          <w:p w14:paraId="77F1E2A7">
            <w:pPr>
              <w:widowControl w:val="0"/>
              <w:kinsoku/>
              <w:autoSpaceDE/>
              <w:autoSpaceDN/>
              <w:adjustRightInd/>
              <w:snapToGrid/>
              <w:jc w:val="center"/>
              <w:textAlignment w:val="auto"/>
              <w:rPr>
                <w:rFonts w:hint="default" w:ascii="Times New Roman" w:hAnsi="Times New Roman" w:eastAsia="宋体" w:cs="Times New Roman"/>
                <w:snapToGrid/>
                <w:kern w:val="2"/>
                <w:sz w:val="24"/>
                <w:szCs w:val="24"/>
                <w:lang w:eastAsia="zh-CN"/>
              </w:rPr>
            </w:pPr>
          </w:p>
        </w:tc>
        <w:tc>
          <w:tcPr>
            <w:tcW w:w="851" w:type="dxa"/>
            <w:noWrap w:val="0"/>
            <w:vAlign w:val="center"/>
          </w:tcPr>
          <w:p w14:paraId="7EFF644F">
            <w:pPr>
              <w:widowControl w:val="0"/>
              <w:kinsoku/>
              <w:autoSpaceDE/>
              <w:autoSpaceDN/>
              <w:adjustRightInd/>
              <w:snapToGrid/>
              <w:jc w:val="center"/>
              <w:textAlignment w:val="auto"/>
              <w:rPr>
                <w:rFonts w:hint="default" w:ascii="Times New Roman" w:hAnsi="Times New Roman" w:eastAsia="宋体" w:cs="Times New Roman"/>
                <w:snapToGrid/>
                <w:kern w:val="2"/>
                <w:sz w:val="24"/>
                <w:szCs w:val="24"/>
                <w:lang w:eastAsia="zh-CN"/>
              </w:rPr>
            </w:pPr>
            <w:r>
              <w:rPr>
                <w:rFonts w:hint="default" w:ascii="Times New Roman" w:hAnsi="Times New Roman" w:eastAsia="宋体" w:cs="Times New Roman"/>
                <w:snapToGrid/>
                <w:kern w:val="2"/>
                <w:sz w:val="24"/>
                <w:szCs w:val="24"/>
                <w:lang w:eastAsia="zh-CN"/>
              </w:rPr>
              <w:t>专业</w:t>
            </w:r>
          </w:p>
          <w:p w14:paraId="4F5C0561">
            <w:pPr>
              <w:widowControl w:val="0"/>
              <w:kinsoku/>
              <w:autoSpaceDE/>
              <w:autoSpaceDN/>
              <w:adjustRightInd/>
              <w:snapToGrid/>
              <w:jc w:val="center"/>
              <w:textAlignment w:val="auto"/>
              <w:rPr>
                <w:rFonts w:hint="default" w:ascii="Times New Roman" w:hAnsi="Times New Roman" w:eastAsia="宋体" w:cs="Times New Roman"/>
                <w:snapToGrid/>
                <w:kern w:val="2"/>
                <w:sz w:val="24"/>
                <w:szCs w:val="24"/>
                <w:lang w:eastAsia="zh-CN"/>
              </w:rPr>
            </w:pPr>
            <w:r>
              <w:rPr>
                <w:rFonts w:hint="default" w:ascii="Times New Roman" w:hAnsi="Times New Roman" w:eastAsia="宋体" w:cs="Times New Roman"/>
                <w:snapToGrid/>
                <w:kern w:val="2"/>
                <w:sz w:val="24"/>
                <w:szCs w:val="24"/>
                <w:lang w:eastAsia="zh-CN"/>
              </w:rPr>
              <w:t>层次</w:t>
            </w:r>
          </w:p>
        </w:tc>
        <w:tc>
          <w:tcPr>
            <w:tcW w:w="1103" w:type="dxa"/>
            <w:noWrap w:val="0"/>
            <w:vAlign w:val="center"/>
          </w:tcPr>
          <w:p w14:paraId="5894150B">
            <w:pPr>
              <w:widowControl w:val="0"/>
              <w:kinsoku/>
              <w:autoSpaceDE/>
              <w:autoSpaceDN/>
              <w:adjustRightInd/>
              <w:snapToGrid/>
              <w:jc w:val="center"/>
              <w:textAlignment w:val="auto"/>
              <w:rPr>
                <w:rFonts w:hint="default" w:ascii="Times New Roman" w:hAnsi="Times New Roman" w:eastAsia="宋体" w:cs="Times New Roman"/>
                <w:snapToGrid/>
                <w:kern w:val="2"/>
                <w:sz w:val="24"/>
                <w:szCs w:val="24"/>
                <w:lang w:eastAsia="zh-CN"/>
              </w:rPr>
            </w:pPr>
          </w:p>
        </w:tc>
        <w:tc>
          <w:tcPr>
            <w:tcW w:w="1217" w:type="dxa"/>
            <w:noWrap w:val="0"/>
            <w:vAlign w:val="center"/>
          </w:tcPr>
          <w:p w14:paraId="14D8A0A3">
            <w:pPr>
              <w:widowControl w:val="0"/>
              <w:kinsoku/>
              <w:autoSpaceDE/>
              <w:autoSpaceDN/>
              <w:adjustRightInd/>
              <w:snapToGrid/>
              <w:jc w:val="center"/>
              <w:textAlignment w:val="auto"/>
              <w:rPr>
                <w:rFonts w:hint="default" w:ascii="Times New Roman" w:hAnsi="Times New Roman" w:eastAsia="宋体" w:cs="Times New Roman"/>
                <w:snapToGrid/>
                <w:kern w:val="2"/>
                <w:sz w:val="24"/>
                <w:szCs w:val="24"/>
                <w:lang w:eastAsia="zh-CN"/>
              </w:rPr>
            </w:pPr>
            <w:r>
              <w:rPr>
                <w:rFonts w:hint="default" w:ascii="Times New Roman" w:hAnsi="Times New Roman" w:eastAsia="宋体" w:cs="Times New Roman"/>
                <w:snapToGrid/>
                <w:kern w:val="2"/>
                <w:sz w:val="24"/>
                <w:szCs w:val="24"/>
                <w:lang w:eastAsia="zh-CN"/>
              </w:rPr>
              <w:t>科目名称及试卷号</w:t>
            </w:r>
          </w:p>
        </w:tc>
        <w:tc>
          <w:tcPr>
            <w:tcW w:w="2612" w:type="dxa"/>
            <w:gridSpan w:val="2"/>
            <w:noWrap w:val="0"/>
            <w:vAlign w:val="center"/>
          </w:tcPr>
          <w:p w14:paraId="1289BFEB">
            <w:pPr>
              <w:widowControl w:val="0"/>
              <w:kinsoku/>
              <w:autoSpaceDE/>
              <w:autoSpaceDN/>
              <w:adjustRightInd/>
              <w:snapToGrid/>
              <w:jc w:val="center"/>
              <w:textAlignment w:val="auto"/>
              <w:rPr>
                <w:rFonts w:hint="default" w:ascii="Times New Roman" w:hAnsi="Times New Roman" w:eastAsia="宋体" w:cs="Times New Roman"/>
                <w:snapToGrid/>
                <w:kern w:val="2"/>
                <w:sz w:val="18"/>
                <w:szCs w:val="18"/>
                <w:lang w:eastAsia="zh-CN"/>
              </w:rPr>
            </w:pPr>
          </w:p>
        </w:tc>
        <w:tc>
          <w:tcPr>
            <w:tcW w:w="750" w:type="dxa"/>
            <w:noWrap w:val="0"/>
            <w:vAlign w:val="center"/>
          </w:tcPr>
          <w:p w14:paraId="4FEEDF5C">
            <w:pPr>
              <w:widowControl w:val="0"/>
              <w:kinsoku/>
              <w:autoSpaceDE/>
              <w:autoSpaceDN/>
              <w:adjustRightInd/>
              <w:snapToGrid/>
              <w:jc w:val="center"/>
              <w:textAlignment w:val="auto"/>
              <w:rPr>
                <w:rFonts w:hint="default" w:ascii="Times New Roman" w:hAnsi="Times New Roman" w:eastAsia="宋体" w:cs="Times New Roman"/>
                <w:snapToGrid/>
                <w:kern w:val="2"/>
                <w:sz w:val="24"/>
                <w:szCs w:val="24"/>
                <w:lang w:eastAsia="zh-CN"/>
              </w:rPr>
            </w:pPr>
            <w:r>
              <w:rPr>
                <w:rFonts w:hint="default" w:ascii="Times New Roman" w:hAnsi="Times New Roman" w:eastAsia="宋体" w:cs="Times New Roman"/>
                <w:snapToGrid/>
                <w:kern w:val="2"/>
                <w:sz w:val="24"/>
                <w:szCs w:val="24"/>
                <w:lang w:eastAsia="zh-CN"/>
              </w:rPr>
              <w:t>监考</w:t>
            </w:r>
          </w:p>
          <w:p w14:paraId="251E2D6B">
            <w:pPr>
              <w:widowControl w:val="0"/>
              <w:kinsoku/>
              <w:autoSpaceDE/>
              <w:autoSpaceDN/>
              <w:adjustRightInd/>
              <w:snapToGrid/>
              <w:jc w:val="center"/>
              <w:textAlignment w:val="auto"/>
              <w:rPr>
                <w:rFonts w:hint="default" w:ascii="Times New Roman" w:hAnsi="Times New Roman" w:eastAsia="宋体" w:cs="Times New Roman"/>
                <w:snapToGrid/>
                <w:kern w:val="2"/>
                <w:szCs w:val="24"/>
                <w:lang w:eastAsia="zh-CN"/>
              </w:rPr>
            </w:pPr>
            <w:r>
              <w:rPr>
                <w:rFonts w:hint="default" w:ascii="Times New Roman" w:hAnsi="Times New Roman" w:eastAsia="宋体" w:cs="Times New Roman"/>
                <w:snapToGrid/>
                <w:kern w:val="2"/>
                <w:sz w:val="24"/>
                <w:szCs w:val="24"/>
                <w:lang w:eastAsia="zh-CN"/>
              </w:rPr>
              <w:t>教师</w:t>
            </w:r>
          </w:p>
        </w:tc>
        <w:tc>
          <w:tcPr>
            <w:tcW w:w="2769" w:type="dxa"/>
            <w:noWrap w:val="0"/>
            <w:vAlign w:val="center"/>
          </w:tcPr>
          <w:p w14:paraId="6B7C49A2">
            <w:pPr>
              <w:widowControl w:val="0"/>
              <w:kinsoku/>
              <w:autoSpaceDE/>
              <w:autoSpaceDN/>
              <w:adjustRightInd/>
              <w:snapToGrid/>
              <w:jc w:val="center"/>
              <w:textAlignment w:val="auto"/>
              <w:rPr>
                <w:rFonts w:hint="default" w:ascii="Times New Roman" w:hAnsi="Times New Roman" w:eastAsia="宋体" w:cs="Times New Roman"/>
                <w:snapToGrid/>
                <w:kern w:val="2"/>
                <w:sz w:val="24"/>
                <w:szCs w:val="24"/>
                <w:lang w:eastAsia="zh-CN"/>
              </w:rPr>
            </w:pPr>
          </w:p>
        </w:tc>
      </w:tr>
      <w:tr w14:paraId="7D6B6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67" w:hRule="atLeast"/>
          <w:jc w:val="center"/>
        </w:trPr>
        <w:tc>
          <w:tcPr>
            <w:tcW w:w="675" w:type="dxa"/>
            <w:vMerge w:val="continue"/>
            <w:noWrap w:val="0"/>
            <w:vAlign w:val="top"/>
          </w:tcPr>
          <w:p w14:paraId="73F3EF3D">
            <w:pPr>
              <w:widowControl w:val="0"/>
              <w:kinsoku/>
              <w:autoSpaceDE/>
              <w:autoSpaceDN/>
              <w:adjustRightInd/>
              <w:snapToGrid/>
              <w:jc w:val="both"/>
              <w:textAlignment w:val="auto"/>
              <w:rPr>
                <w:rFonts w:hint="default" w:ascii="Times New Roman" w:hAnsi="Times New Roman" w:eastAsia="宋体" w:cs="Times New Roman"/>
                <w:snapToGrid/>
                <w:kern w:val="2"/>
                <w:sz w:val="24"/>
                <w:szCs w:val="24"/>
                <w:lang w:eastAsia="zh-CN"/>
              </w:rPr>
            </w:pPr>
          </w:p>
        </w:tc>
        <w:tc>
          <w:tcPr>
            <w:tcW w:w="9302" w:type="dxa"/>
            <w:gridSpan w:val="7"/>
            <w:noWrap w:val="0"/>
            <w:vAlign w:val="top"/>
          </w:tcPr>
          <w:p w14:paraId="5D7C8EE5">
            <w:pPr>
              <w:widowControl w:val="0"/>
              <w:kinsoku/>
              <w:autoSpaceDE/>
              <w:autoSpaceDN/>
              <w:adjustRightInd/>
              <w:snapToGrid/>
              <w:jc w:val="both"/>
              <w:textAlignment w:val="auto"/>
              <w:rPr>
                <w:rFonts w:hint="default" w:ascii="Times New Roman" w:hAnsi="Times New Roman" w:eastAsia="宋体" w:cs="Times New Roman"/>
                <w:snapToGrid/>
                <w:kern w:val="2"/>
                <w:sz w:val="24"/>
                <w:szCs w:val="24"/>
                <w:lang w:eastAsia="zh-CN"/>
              </w:rPr>
            </w:pPr>
            <w:r>
              <w:rPr>
                <w:rFonts w:hint="default" w:ascii="Times New Roman" w:hAnsi="Times New Roman" w:eastAsia="宋体" w:cs="Times New Roman"/>
                <w:snapToGrid/>
                <w:kern w:val="2"/>
                <w:sz w:val="24"/>
                <w:szCs w:val="24"/>
                <w:lang w:eastAsia="zh-CN"/>
              </w:rPr>
              <w:t>违规情况：</w:t>
            </w:r>
          </w:p>
          <w:p w14:paraId="25BCEBA7">
            <w:pPr>
              <w:widowControl w:val="0"/>
              <w:kinsoku/>
              <w:autoSpaceDE/>
              <w:autoSpaceDN/>
              <w:adjustRightInd/>
              <w:snapToGrid/>
              <w:jc w:val="both"/>
              <w:textAlignment w:val="auto"/>
              <w:rPr>
                <w:rFonts w:hint="default" w:ascii="Times New Roman" w:hAnsi="Times New Roman" w:eastAsia="宋体" w:cs="Times New Roman"/>
                <w:snapToGrid/>
                <w:kern w:val="2"/>
                <w:sz w:val="24"/>
                <w:szCs w:val="24"/>
                <w:lang w:eastAsia="zh-CN"/>
              </w:rPr>
            </w:pPr>
          </w:p>
          <w:p w14:paraId="48AEF19D">
            <w:pPr>
              <w:widowControl w:val="0"/>
              <w:kinsoku/>
              <w:autoSpaceDE/>
              <w:autoSpaceDN/>
              <w:adjustRightInd/>
              <w:snapToGrid/>
              <w:jc w:val="both"/>
              <w:textAlignment w:val="auto"/>
              <w:rPr>
                <w:rFonts w:hint="default" w:ascii="Times New Roman" w:hAnsi="Times New Roman" w:eastAsia="宋体" w:cs="Times New Roman"/>
                <w:snapToGrid/>
                <w:kern w:val="2"/>
                <w:sz w:val="24"/>
                <w:szCs w:val="24"/>
                <w:lang w:eastAsia="zh-CN"/>
              </w:rPr>
            </w:pPr>
          </w:p>
          <w:p w14:paraId="7F9A42DA">
            <w:pPr>
              <w:widowControl w:val="0"/>
              <w:kinsoku/>
              <w:autoSpaceDE/>
              <w:autoSpaceDN/>
              <w:adjustRightInd/>
              <w:snapToGrid/>
              <w:ind w:right="480"/>
              <w:jc w:val="both"/>
              <w:textAlignment w:val="auto"/>
              <w:rPr>
                <w:rFonts w:hint="default" w:ascii="Times New Roman" w:hAnsi="Times New Roman" w:eastAsia="宋体" w:cs="Times New Roman"/>
                <w:snapToGrid/>
                <w:kern w:val="2"/>
                <w:sz w:val="24"/>
                <w:szCs w:val="24"/>
                <w:lang w:eastAsia="zh-CN"/>
              </w:rPr>
            </w:pPr>
            <w:r>
              <w:rPr>
                <w:rFonts w:hint="default" w:ascii="Times New Roman" w:hAnsi="Times New Roman" w:eastAsia="宋体" w:cs="Times New Roman"/>
                <w:snapToGrid/>
                <w:kern w:val="2"/>
                <w:sz w:val="24"/>
                <w:szCs w:val="24"/>
                <w:lang w:eastAsia="zh-CN"/>
              </w:rPr>
              <w:t xml:space="preserve">学生签字：                              </w:t>
            </w:r>
            <w:r>
              <w:rPr>
                <w:rFonts w:hint="eastAsia" w:ascii="Times New Roman" w:eastAsia="宋体" w:cs="Times New Roman"/>
                <w:snapToGrid/>
                <w:kern w:val="2"/>
                <w:sz w:val="24"/>
                <w:szCs w:val="24"/>
                <w:lang w:val="en-US" w:eastAsia="zh-CN"/>
              </w:rPr>
              <w:t xml:space="preserve">    </w:t>
            </w:r>
            <w:r>
              <w:rPr>
                <w:rFonts w:hint="default" w:ascii="Times New Roman" w:hAnsi="Times New Roman" w:eastAsia="宋体" w:cs="Times New Roman"/>
                <w:snapToGrid/>
                <w:kern w:val="2"/>
                <w:sz w:val="24"/>
                <w:szCs w:val="24"/>
                <w:lang w:eastAsia="zh-CN"/>
              </w:rPr>
              <w:t>考试工作人员签字：</w:t>
            </w:r>
          </w:p>
          <w:p w14:paraId="1DA8A834">
            <w:pPr>
              <w:widowControl w:val="0"/>
              <w:kinsoku/>
              <w:autoSpaceDE/>
              <w:autoSpaceDN/>
              <w:adjustRightInd/>
              <w:snapToGrid/>
              <w:jc w:val="both"/>
              <w:textAlignment w:val="auto"/>
              <w:rPr>
                <w:rFonts w:hint="default" w:ascii="Times New Roman" w:hAnsi="Times New Roman" w:eastAsia="宋体" w:cs="Times New Roman"/>
                <w:snapToGrid/>
                <w:kern w:val="2"/>
                <w:sz w:val="24"/>
                <w:szCs w:val="24"/>
                <w:lang w:eastAsia="zh-CN"/>
              </w:rPr>
            </w:pPr>
            <w:r>
              <w:rPr>
                <w:rFonts w:hint="default" w:ascii="Times New Roman" w:hAnsi="Times New Roman" w:eastAsia="宋体" w:cs="Times New Roman"/>
                <w:snapToGrid/>
                <w:kern w:val="2"/>
                <w:sz w:val="24"/>
                <w:szCs w:val="24"/>
                <w:lang w:eastAsia="zh-CN"/>
              </w:rPr>
              <w:t>日期：     年   月   日                     日期：     年   月   日</w:t>
            </w:r>
          </w:p>
        </w:tc>
      </w:tr>
      <w:tr w14:paraId="74E58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89" w:hRule="atLeast"/>
          <w:jc w:val="center"/>
        </w:trPr>
        <w:tc>
          <w:tcPr>
            <w:tcW w:w="675" w:type="dxa"/>
            <w:vMerge w:val="restart"/>
            <w:noWrap w:val="0"/>
            <w:vAlign w:val="center"/>
          </w:tcPr>
          <w:p w14:paraId="25120978">
            <w:pPr>
              <w:widowControl w:val="0"/>
              <w:kinsoku/>
              <w:autoSpaceDE/>
              <w:autoSpaceDN/>
              <w:adjustRightInd/>
              <w:snapToGrid/>
              <w:jc w:val="center"/>
              <w:textAlignment w:val="auto"/>
              <w:rPr>
                <w:rFonts w:hint="default" w:ascii="Times New Roman" w:hAnsi="Times New Roman" w:eastAsia="宋体" w:cs="Times New Roman"/>
                <w:snapToGrid/>
                <w:kern w:val="2"/>
                <w:sz w:val="24"/>
                <w:szCs w:val="24"/>
                <w:lang w:eastAsia="zh-CN"/>
              </w:rPr>
            </w:pPr>
            <w:r>
              <w:rPr>
                <w:rFonts w:hint="default" w:ascii="Times New Roman" w:hAnsi="Times New Roman" w:eastAsia="宋体" w:cs="Times New Roman"/>
                <w:snapToGrid/>
                <w:kern w:val="2"/>
                <w:sz w:val="24"/>
                <w:szCs w:val="24"/>
                <w:lang w:eastAsia="zh-CN"/>
              </w:rPr>
              <w:t>考点意见</w:t>
            </w:r>
          </w:p>
        </w:tc>
        <w:tc>
          <w:tcPr>
            <w:tcW w:w="9302" w:type="dxa"/>
            <w:gridSpan w:val="7"/>
            <w:noWrap w:val="0"/>
            <w:vAlign w:val="top"/>
          </w:tcPr>
          <w:p w14:paraId="193A0AE4">
            <w:pPr>
              <w:widowControl w:val="0"/>
              <w:kinsoku/>
              <w:autoSpaceDE/>
              <w:autoSpaceDN/>
              <w:adjustRightInd/>
              <w:spacing w:after="156" w:afterLines="50" w:line="400" w:lineRule="exact"/>
              <w:ind w:firstLine="480" w:firstLineChars="200"/>
              <w:jc w:val="both"/>
              <w:textAlignment w:val="auto"/>
              <w:rPr>
                <w:rFonts w:hint="default" w:ascii="Times New Roman" w:hAnsi="Times New Roman" w:eastAsia="宋体" w:cs="Times New Roman"/>
                <w:snapToGrid/>
                <w:kern w:val="2"/>
                <w:sz w:val="24"/>
                <w:szCs w:val="24"/>
                <w:lang w:eastAsia="zh-CN"/>
              </w:rPr>
            </w:pPr>
            <w:r>
              <w:rPr>
                <w:rFonts w:hint="default" w:ascii="Times New Roman" w:hAnsi="Times New Roman" w:eastAsia="宋体" w:cs="Times New Roman"/>
                <w:snapToGrid/>
                <w:kern w:val="2"/>
                <w:sz w:val="24"/>
                <w:szCs w:val="24"/>
                <w:lang w:eastAsia="zh-CN"/>
              </w:rPr>
              <w:t>该生因存在</w:t>
            </w:r>
            <w:r>
              <w:rPr>
                <w:rFonts w:hint="default" w:ascii="Times New Roman" w:hAnsi="Times New Roman" w:eastAsia="宋体" w:cs="Times New Roman"/>
                <w:snapToGrid/>
                <w:kern w:val="2"/>
                <w:sz w:val="24"/>
                <w:szCs w:val="24"/>
                <w:u w:val="single"/>
                <w:lang w:eastAsia="zh-CN"/>
              </w:rPr>
              <w:t xml:space="preserve">                                      </w:t>
            </w:r>
            <w:r>
              <w:rPr>
                <w:rFonts w:hint="default" w:ascii="Times New Roman" w:hAnsi="Times New Roman" w:eastAsia="宋体" w:cs="Times New Roman"/>
                <w:snapToGrid/>
                <w:kern w:val="2"/>
                <w:sz w:val="24"/>
                <w:szCs w:val="24"/>
                <w:lang w:eastAsia="zh-CN"/>
              </w:rPr>
              <w:t>等行为，根据《国家开放大学考试纪律与违规处理办法》（国开考〔20</w:t>
            </w:r>
            <w:r>
              <w:rPr>
                <w:rFonts w:hint="default" w:ascii="Times New Roman" w:hAnsi="Times New Roman" w:eastAsia="宋体" w:cs="Times New Roman"/>
                <w:snapToGrid/>
                <w:kern w:val="2"/>
                <w:sz w:val="24"/>
                <w:szCs w:val="24"/>
                <w:lang w:val="en-US" w:eastAsia="zh-CN"/>
              </w:rPr>
              <w:t>26</w:t>
            </w:r>
            <w:r>
              <w:rPr>
                <w:rFonts w:hint="default" w:ascii="Times New Roman" w:hAnsi="Times New Roman" w:eastAsia="宋体" w:cs="Times New Roman"/>
                <w:snapToGrid/>
                <w:kern w:val="2"/>
                <w:sz w:val="24"/>
                <w:szCs w:val="24"/>
                <w:lang w:eastAsia="zh-CN"/>
              </w:rPr>
              <w:t>〕2号）第</w:t>
            </w:r>
            <w:r>
              <w:rPr>
                <w:rFonts w:hint="default" w:ascii="Times New Roman" w:hAnsi="Times New Roman" w:eastAsia="宋体" w:cs="Times New Roman"/>
                <w:snapToGrid/>
                <w:kern w:val="2"/>
                <w:sz w:val="24"/>
                <w:szCs w:val="24"/>
                <w:u w:val="single"/>
                <w:lang w:eastAsia="zh-CN"/>
              </w:rPr>
              <w:t xml:space="preserve">    </w:t>
            </w:r>
            <w:r>
              <w:rPr>
                <w:rFonts w:hint="default" w:ascii="Times New Roman" w:hAnsi="Times New Roman" w:eastAsia="宋体" w:cs="Times New Roman"/>
                <w:snapToGrid/>
                <w:kern w:val="2"/>
                <w:sz w:val="24"/>
                <w:szCs w:val="24"/>
                <w:lang w:eastAsia="zh-CN"/>
              </w:rPr>
              <w:t>条，应当认定为</w:t>
            </w:r>
            <w:r>
              <w:rPr>
                <w:rFonts w:hint="default" w:ascii="Times New Roman" w:hAnsi="Times New Roman" w:eastAsia="宋体" w:cs="Times New Roman"/>
                <w:snapToGrid/>
                <w:kern w:val="2"/>
                <w:sz w:val="24"/>
                <w:szCs w:val="24"/>
                <w:u w:val="single"/>
                <w:lang w:eastAsia="zh-CN"/>
              </w:rPr>
              <w:t>□违纪、□作弊、□严重作弊、□替考、□扰考</w:t>
            </w:r>
            <w:r>
              <w:rPr>
                <w:rFonts w:hint="default" w:ascii="Times New Roman" w:hAnsi="Times New Roman" w:eastAsia="宋体" w:cs="Times New Roman"/>
                <w:snapToGrid/>
                <w:kern w:val="2"/>
                <w:sz w:val="24"/>
                <w:szCs w:val="24"/>
                <w:lang w:eastAsia="zh-CN"/>
              </w:rPr>
              <w:t>，给予</w:t>
            </w:r>
            <w:r>
              <w:rPr>
                <w:rFonts w:hint="default" w:ascii="Times New Roman" w:hAnsi="Times New Roman" w:eastAsia="宋体" w:cs="Times New Roman"/>
                <w:snapToGrid/>
                <w:kern w:val="2"/>
                <w:sz w:val="24"/>
                <w:szCs w:val="24"/>
                <w:u w:val="single"/>
                <w:lang w:eastAsia="zh-CN"/>
              </w:rPr>
              <w:t>□取消本科目成绩、□取消当次报考各科目成绩、□取消一学年学士学位申请资格</w:t>
            </w:r>
            <w:r>
              <w:rPr>
                <w:rFonts w:hint="default" w:ascii="Times New Roman" w:hAnsi="Times New Roman" w:eastAsia="宋体" w:cs="Times New Roman"/>
                <w:snapToGrid/>
                <w:kern w:val="2"/>
                <w:sz w:val="24"/>
                <w:szCs w:val="24"/>
                <w:lang w:eastAsia="zh-CN"/>
              </w:rPr>
              <w:t>、</w:t>
            </w:r>
            <w:r>
              <w:rPr>
                <w:rFonts w:hint="default" w:ascii="Times New Roman" w:hAnsi="Times New Roman" w:eastAsia="宋体" w:cs="Times New Roman"/>
                <w:snapToGrid/>
                <w:kern w:val="2"/>
                <w:sz w:val="24"/>
                <w:szCs w:val="24"/>
                <w:u w:val="single"/>
                <w:lang w:eastAsia="zh-CN"/>
              </w:rPr>
              <w:t>□取消二学年学士学位申请资格、□取消三学年学士学位申请资格、□取消学士学位申请资格、□停考一学年、□其</w:t>
            </w:r>
            <w:r>
              <w:rPr>
                <w:rFonts w:hint="default" w:ascii="Times New Roman" w:hAnsi="Times New Roman" w:eastAsia="宋体" w:cs="Times New Roman"/>
                <w:snapToGrid/>
                <w:kern w:val="2"/>
                <w:sz w:val="24"/>
                <w:szCs w:val="24"/>
                <w:u w:val="single"/>
                <w:lang w:val="en-US" w:eastAsia="zh-CN"/>
              </w:rPr>
              <w:t>他</w:t>
            </w:r>
            <w:r>
              <w:rPr>
                <w:rFonts w:hint="default" w:ascii="Times New Roman" w:hAnsi="Times New Roman" w:eastAsia="宋体" w:cs="Times New Roman"/>
                <w:snapToGrid/>
                <w:kern w:val="2"/>
                <w:sz w:val="24"/>
                <w:szCs w:val="24"/>
                <w:u w:val="single"/>
                <w:lang w:eastAsia="zh-CN"/>
              </w:rPr>
              <w:t xml:space="preserve">处理意见 </w:t>
            </w:r>
            <w:r>
              <w:rPr>
                <w:rFonts w:hint="default" w:ascii="Times New Roman" w:hAnsi="Times New Roman" w:eastAsia="宋体" w:cs="Times New Roman"/>
                <w:snapToGrid/>
                <w:kern w:val="2"/>
                <w:sz w:val="24"/>
                <w:szCs w:val="24"/>
                <w:lang w:eastAsia="zh-CN"/>
              </w:rPr>
              <w:t>。</w:t>
            </w:r>
          </w:p>
          <w:p w14:paraId="69E7DEDD">
            <w:pPr>
              <w:widowControl w:val="0"/>
              <w:kinsoku/>
              <w:autoSpaceDE/>
              <w:autoSpaceDN/>
              <w:adjustRightInd/>
              <w:snapToGrid/>
              <w:ind w:right="960"/>
              <w:jc w:val="both"/>
              <w:textAlignment w:val="auto"/>
              <w:rPr>
                <w:rFonts w:hint="default" w:ascii="Times New Roman" w:hAnsi="Times New Roman" w:eastAsia="宋体" w:cs="Times New Roman"/>
                <w:snapToGrid/>
                <w:kern w:val="2"/>
                <w:sz w:val="24"/>
                <w:szCs w:val="24"/>
                <w:lang w:eastAsia="zh-CN"/>
              </w:rPr>
            </w:pPr>
          </w:p>
          <w:p w14:paraId="7EB8D60B">
            <w:pPr>
              <w:widowControl w:val="0"/>
              <w:kinsoku/>
              <w:autoSpaceDE/>
              <w:autoSpaceDN/>
              <w:adjustRightInd/>
              <w:snapToGrid/>
              <w:ind w:right="960"/>
              <w:jc w:val="both"/>
              <w:textAlignment w:val="auto"/>
              <w:rPr>
                <w:rFonts w:hint="default" w:ascii="Times New Roman" w:hAnsi="Times New Roman" w:eastAsia="宋体" w:cs="Times New Roman"/>
                <w:snapToGrid/>
                <w:kern w:val="2"/>
                <w:sz w:val="24"/>
                <w:szCs w:val="24"/>
                <w:lang w:eastAsia="zh-CN"/>
              </w:rPr>
            </w:pPr>
            <w:r>
              <w:rPr>
                <w:rFonts w:hint="default" w:ascii="Times New Roman" w:hAnsi="Times New Roman" w:eastAsia="宋体" w:cs="Times New Roman"/>
                <w:snapToGrid/>
                <w:kern w:val="2"/>
                <w:sz w:val="24"/>
                <w:szCs w:val="24"/>
                <w:lang w:eastAsia="zh-CN"/>
              </w:rPr>
              <w:t xml:space="preserve">经办人签字：                                主考签字（盖章）：     </w:t>
            </w:r>
          </w:p>
          <w:p w14:paraId="355A9960">
            <w:pPr>
              <w:widowControl w:val="0"/>
              <w:kinsoku/>
              <w:autoSpaceDE/>
              <w:autoSpaceDN/>
              <w:adjustRightInd/>
              <w:snapToGrid/>
              <w:ind w:right="960"/>
              <w:jc w:val="both"/>
              <w:textAlignment w:val="auto"/>
              <w:rPr>
                <w:rFonts w:hint="default" w:ascii="Times New Roman" w:hAnsi="Times New Roman" w:eastAsia="宋体" w:cs="Times New Roman"/>
                <w:snapToGrid/>
                <w:kern w:val="2"/>
                <w:sz w:val="24"/>
                <w:szCs w:val="24"/>
                <w:lang w:eastAsia="zh-CN"/>
              </w:rPr>
            </w:pPr>
            <w:r>
              <w:rPr>
                <w:rFonts w:hint="default" w:ascii="Times New Roman" w:hAnsi="Times New Roman" w:eastAsia="宋体" w:cs="Times New Roman"/>
                <w:snapToGrid/>
                <w:kern w:val="2"/>
                <w:sz w:val="24"/>
                <w:szCs w:val="24"/>
                <w:lang w:eastAsia="zh-CN"/>
              </w:rPr>
              <w:t>日期：     年   月   日                     日期：    年   月   日</w:t>
            </w:r>
          </w:p>
        </w:tc>
      </w:tr>
      <w:tr w14:paraId="4BCBC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0" w:hRule="atLeast"/>
          <w:jc w:val="center"/>
        </w:trPr>
        <w:tc>
          <w:tcPr>
            <w:tcW w:w="675" w:type="dxa"/>
            <w:vMerge w:val="continue"/>
            <w:noWrap w:val="0"/>
            <w:vAlign w:val="top"/>
          </w:tcPr>
          <w:p w14:paraId="7ADF0DBF">
            <w:pPr>
              <w:widowControl w:val="0"/>
              <w:kinsoku/>
              <w:autoSpaceDE/>
              <w:autoSpaceDN/>
              <w:adjustRightInd/>
              <w:snapToGrid/>
              <w:jc w:val="both"/>
              <w:textAlignment w:val="auto"/>
              <w:rPr>
                <w:rFonts w:hint="default" w:ascii="Times New Roman" w:hAnsi="Times New Roman" w:eastAsia="宋体" w:cs="Times New Roman"/>
                <w:snapToGrid/>
                <w:kern w:val="2"/>
                <w:sz w:val="24"/>
                <w:szCs w:val="24"/>
                <w:lang w:eastAsia="zh-CN"/>
              </w:rPr>
            </w:pPr>
          </w:p>
        </w:tc>
        <w:tc>
          <w:tcPr>
            <w:tcW w:w="1954" w:type="dxa"/>
            <w:gridSpan w:val="2"/>
            <w:noWrap w:val="0"/>
            <w:vAlign w:val="center"/>
          </w:tcPr>
          <w:p w14:paraId="7D396C14">
            <w:pPr>
              <w:widowControl w:val="0"/>
              <w:kinsoku/>
              <w:autoSpaceDE/>
              <w:autoSpaceDN/>
              <w:adjustRightInd/>
              <w:snapToGrid/>
              <w:jc w:val="center"/>
              <w:textAlignment w:val="auto"/>
              <w:rPr>
                <w:rFonts w:hint="default" w:ascii="Times New Roman" w:hAnsi="Times New Roman" w:eastAsia="宋体" w:cs="Times New Roman"/>
                <w:snapToGrid/>
                <w:kern w:val="2"/>
                <w:sz w:val="24"/>
                <w:szCs w:val="24"/>
                <w:lang w:eastAsia="zh-CN"/>
              </w:rPr>
            </w:pPr>
            <w:r>
              <w:rPr>
                <w:rFonts w:hint="default" w:ascii="Times New Roman" w:hAnsi="Times New Roman" w:eastAsia="宋体" w:cs="Times New Roman"/>
                <w:snapToGrid/>
                <w:kern w:val="2"/>
                <w:sz w:val="24"/>
                <w:szCs w:val="24"/>
                <w:lang w:eastAsia="zh-CN"/>
              </w:rPr>
              <w:t>分校巡考人员</w:t>
            </w:r>
          </w:p>
        </w:tc>
        <w:tc>
          <w:tcPr>
            <w:tcW w:w="2697" w:type="dxa"/>
            <w:gridSpan w:val="2"/>
            <w:noWrap w:val="0"/>
            <w:vAlign w:val="center"/>
          </w:tcPr>
          <w:p w14:paraId="5982B980">
            <w:pPr>
              <w:widowControl w:val="0"/>
              <w:kinsoku/>
              <w:autoSpaceDE/>
              <w:autoSpaceDN/>
              <w:adjustRightInd/>
              <w:snapToGrid/>
              <w:jc w:val="center"/>
              <w:textAlignment w:val="auto"/>
              <w:rPr>
                <w:rFonts w:hint="default" w:ascii="Times New Roman" w:hAnsi="Times New Roman" w:eastAsia="宋体" w:cs="Times New Roman"/>
                <w:snapToGrid/>
                <w:kern w:val="2"/>
                <w:sz w:val="24"/>
                <w:szCs w:val="24"/>
                <w:lang w:eastAsia="zh-CN"/>
              </w:rPr>
            </w:pPr>
          </w:p>
        </w:tc>
        <w:tc>
          <w:tcPr>
            <w:tcW w:w="1882" w:type="dxa"/>
            <w:gridSpan w:val="2"/>
            <w:noWrap w:val="0"/>
            <w:vAlign w:val="center"/>
          </w:tcPr>
          <w:p w14:paraId="420FAC49">
            <w:pPr>
              <w:widowControl w:val="0"/>
              <w:kinsoku/>
              <w:autoSpaceDE/>
              <w:autoSpaceDN/>
              <w:adjustRightInd/>
              <w:snapToGrid/>
              <w:jc w:val="center"/>
              <w:textAlignment w:val="auto"/>
              <w:rPr>
                <w:rFonts w:hint="default" w:ascii="Times New Roman" w:hAnsi="Times New Roman" w:eastAsia="宋体" w:cs="Times New Roman"/>
                <w:snapToGrid/>
                <w:kern w:val="2"/>
                <w:sz w:val="24"/>
                <w:szCs w:val="24"/>
                <w:lang w:eastAsia="zh-CN"/>
              </w:rPr>
            </w:pPr>
            <w:r>
              <w:rPr>
                <w:rFonts w:hint="default" w:ascii="Times New Roman" w:hAnsi="Times New Roman" w:eastAsia="宋体" w:cs="Times New Roman"/>
                <w:snapToGrid/>
                <w:kern w:val="2"/>
                <w:sz w:val="24"/>
                <w:szCs w:val="24"/>
                <w:lang w:eastAsia="zh-CN"/>
              </w:rPr>
              <w:t>分部巡考人员</w:t>
            </w:r>
          </w:p>
        </w:tc>
        <w:tc>
          <w:tcPr>
            <w:tcW w:w="2769" w:type="dxa"/>
            <w:noWrap w:val="0"/>
            <w:vAlign w:val="center"/>
          </w:tcPr>
          <w:p w14:paraId="0420B352">
            <w:pPr>
              <w:widowControl w:val="0"/>
              <w:kinsoku/>
              <w:autoSpaceDE/>
              <w:autoSpaceDN/>
              <w:adjustRightInd/>
              <w:snapToGrid/>
              <w:jc w:val="center"/>
              <w:textAlignment w:val="auto"/>
              <w:rPr>
                <w:rFonts w:hint="default" w:ascii="Times New Roman" w:hAnsi="Times New Roman" w:eastAsia="宋体" w:cs="Times New Roman"/>
                <w:snapToGrid/>
                <w:kern w:val="2"/>
                <w:sz w:val="24"/>
                <w:szCs w:val="24"/>
                <w:lang w:eastAsia="zh-CN"/>
              </w:rPr>
            </w:pPr>
          </w:p>
        </w:tc>
      </w:tr>
      <w:tr w14:paraId="6CB2C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3" w:hRule="atLeast"/>
          <w:jc w:val="center"/>
        </w:trPr>
        <w:tc>
          <w:tcPr>
            <w:tcW w:w="675" w:type="dxa"/>
            <w:noWrap w:val="0"/>
            <w:vAlign w:val="center"/>
          </w:tcPr>
          <w:p w14:paraId="45BE352E">
            <w:pPr>
              <w:widowControl w:val="0"/>
              <w:kinsoku/>
              <w:autoSpaceDE/>
              <w:autoSpaceDN/>
              <w:adjustRightInd/>
              <w:snapToGrid/>
              <w:jc w:val="center"/>
              <w:textAlignment w:val="auto"/>
              <w:rPr>
                <w:rFonts w:hint="default" w:ascii="Times New Roman" w:hAnsi="Times New Roman" w:eastAsia="宋体" w:cs="Times New Roman"/>
                <w:snapToGrid/>
                <w:kern w:val="2"/>
                <w:sz w:val="24"/>
                <w:szCs w:val="24"/>
                <w:lang w:eastAsia="zh-CN"/>
              </w:rPr>
            </w:pPr>
            <w:r>
              <w:rPr>
                <w:rFonts w:hint="default" w:ascii="Times New Roman" w:hAnsi="Times New Roman" w:eastAsia="宋体" w:cs="Times New Roman"/>
                <w:snapToGrid/>
                <w:kern w:val="2"/>
                <w:sz w:val="24"/>
                <w:szCs w:val="24"/>
                <w:lang w:eastAsia="zh-CN"/>
              </w:rPr>
              <w:t>分校意见</w:t>
            </w:r>
          </w:p>
        </w:tc>
        <w:tc>
          <w:tcPr>
            <w:tcW w:w="9302" w:type="dxa"/>
            <w:gridSpan w:val="7"/>
            <w:noWrap w:val="0"/>
            <w:vAlign w:val="top"/>
          </w:tcPr>
          <w:p w14:paraId="60608BF7">
            <w:pPr>
              <w:widowControl w:val="0"/>
              <w:kinsoku/>
              <w:autoSpaceDE/>
              <w:autoSpaceDN/>
              <w:adjustRightInd/>
              <w:snapToGrid/>
              <w:jc w:val="both"/>
              <w:textAlignment w:val="auto"/>
              <w:rPr>
                <w:rFonts w:hint="default" w:ascii="Times New Roman" w:hAnsi="Times New Roman" w:eastAsia="宋体" w:cs="Times New Roman"/>
                <w:snapToGrid/>
                <w:kern w:val="2"/>
                <w:sz w:val="24"/>
                <w:szCs w:val="24"/>
                <w:lang w:eastAsia="zh-CN"/>
              </w:rPr>
            </w:pPr>
          </w:p>
          <w:p w14:paraId="365D9A6B">
            <w:pPr>
              <w:widowControl w:val="0"/>
              <w:kinsoku/>
              <w:autoSpaceDE/>
              <w:autoSpaceDN/>
              <w:adjustRightInd/>
              <w:snapToGrid/>
              <w:jc w:val="both"/>
              <w:textAlignment w:val="auto"/>
              <w:rPr>
                <w:rFonts w:hint="default" w:ascii="Times New Roman" w:hAnsi="Times New Roman" w:eastAsia="宋体" w:cs="Times New Roman"/>
                <w:snapToGrid/>
                <w:kern w:val="2"/>
                <w:sz w:val="24"/>
                <w:szCs w:val="24"/>
                <w:lang w:eastAsia="zh-CN"/>
              </w:rPr>
            </w:pPr>
          </w:p>
          <w:p w14:paraId="41AD51D7">
            <w:pPr>
              <w:widowControl w:val="0"/>
              <w:kinsoku/>
              <w:autoSpaceDE/>
              <w:autoSpaceDN/>
              <w:adjustRightInd/>
              <w:snapToGrid/>
              <w:jc w:val="both"/>
              <w:textAlignment w:val="auto"/>
              <w:rPr>
                <w:rFonts w:hint="default" w:ascii="Times New Roman" w:hAnsi="Times New Roman" w:eastAsia="宋体" w:cs="Times New Roman"/>
                <w:snapToGrid/>
                <w:kern w:val="2"/>
                <w:sz w:val="24"/>
                <w:szCs w:val="24"/>
                <w:lang w:eastAsia="zh-CN"/>
              </w:rPr>
            </w:pPr>
          </w:p>
          <w:p w14:paraId="5C0CE332">
            <w:pPr>
              <w:widowControl w:val="0"/>
              <w:kinsoku/>
              <w:autoSpaceDE/>
              <w:autoSpaceDN/>
              <w:adjustRightInd/>
              <w:snapToGrid/>
              <w:jc w:val="both"/>
              <w:textAlignment w:val="auto"/>
              <w:rPr>
                <w:rFonts w:hint="default" w:ascii="Times New Roman" w:hAnsi="Times New Roman" w:eastAsia="宋体" w:cs="Times New Roman"/>
                <w:snapToGrid/>
                <w:kern w:val="2"/>
                <w:sz w:val="24"/>
                <w:szCs w:val="24"/>
                <w:lang w:eastAsia="zh-CN"/>
              </w:rPr>
            </w:pPr>
            <w:r>
              <w:rPr>
                <w:rFonts w:hint="default" w:ascii="Times New Roman" w:hAnsi="Times New Roman" w:eastAsia="宋体" w:cs="Times New Roman"/>
                <w:snapToGrid/>
                <w:kern w:val="2"/>
                <w:sz w:val="24"/>
                <w:szCs w:val="24"/>
                <w:lang w:eastAsia="zh-CN"/>
              </w:rPr>
              <w:t>审核人（小组）签字：                        主考签字（盖章）：</w:t>
            </w:r>
          </w:p>
          <w:p w14:paraId="2CF424C5">
            <w:pPr>
              <w:widowControl w:val="0"/>
              <w:kinsoku/>
              <w:autoSpaceDE/>
              <w:autoSpaceDN/>
              <w:adjustRightInd/>
              <w:snapToGrid/>
              <w:jc w:val="both"/>
              <w:textAlignment w:val="auto"/>
              <w:rPr>
                <w:rFonts w:hint="default" w:ascii="Times New Roman" w:hAnsi="Times New Roman" w:eastAsia="宋体" w:cs="Times New Roman"/>
                <w:snapToGrid/>
                <w:kern w:val="2"/>
                <w:sz w:val="24"/>
                <w:szCs w:val="24"/>
                <w:lang w:eastAsia="zh-CN"/>
              </w:rPr>
            </w:pPr>
            <w:r>
              <w:rPr>
                <w:rFonts w:hint="default" w:ascii="Times New Roman" w:hAnsi="Times New Roman" w:eastAsia="宋体" w:cs="Times New Roman"/>
                <w:snapToGrid/>
                <w:kern w:val="2"/>
                <w:sz w:val="24"/>
                <w:szCs w:val="24"/>
                <w:lang w:eastAsia="zh-CN"/>
              </w:rPr>
              <w:t>日期：     年   月   日                     日期：   年   月   日</w:t>
            </w:r>
          </w:p>
        </w:tc>
      </w:tr>
      <w:tr w14:paraId="21DFE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60" w:hRule="atLeast"/>
          <w:jc w:val="center"/>
        </w:trPr>
        <w:tc>
          <w:tcPr>
            <w:tcW w:w="675" w:type="dxa"/>
            <w:noWrap w:val="0"/>
            <w:vAlign w:val="center"/>
          </w:tcPr>
          <w:p w14:paraId="5B512860">
            <w:pPr>
              <w:widowControl w:val="0"/>
              <w:kinsoku/>
              <w:autoSpaceDE/>
              <w:autoSpaceDN/>
              <w:adjustRightInd/>
              <w:snapToGrid/>
              <w:jc w:val="center"/>
              <w:textAlignment w:val="auto"/>
              <w:rPr>
                <w:rFonts w:hint="default" w:ascii="Times New Roman" w:hAnsi="Times New Roman" w:eastAsia="宋体" w:cs="Times New Roman"/>
                <w:snapToGrid/>
                <w:kern w:val="2"/>
                <w:sz w:val="24"/>
                <w:szCs w:val="24"/>
                <w:lang w:eastAsia="zh-CN"/>
              </w:rPr>
            </w:pPr>
            <w:r>
              <w:rPr>
                <w:rFonts w:hint="default" w:ascii="Times New Roman" w:hAnsi="Times New Roman" w:eastAsia="宋体" w:cs="Times New Roman"/>
                <w:snapToGrid/>
                <w:kern w:val="2"/>
                <w:sz w:val="24"/>
                <w:szCs w:val="24"/>
                <w:lang w:eastAsia="zh-CN"/>
              </w:rPr>
              <w:t>分部意见</w:t>
            </w:r>
          </w:p>
        </w:tc>
        <w:tc>
          <w:tcPr>
            <w:tcW w:w="9302" w:type="dxa"/>
            <w:gridSpan w:val="7"/>
            <w:noWrap w:val="0"/>
            <w:vAlign w:val="top"/>
          </w:tcPr>
          <w:p w14:paraId="2FEA1AB1">
            <w:pPr>
              <w:widowControl w:val="0"/>
              <w:kinsoku/>
              <w:autoSpaceDE/>
              <w:autoSpaceDN/>
              <w:adjustRightInd/>
              <w:snapToGrid/>
              <w:jc w:val="both"/>
              <w:textAlignment w:val="auto"/>
              <w:rPr>
                <w:rFonts w:hint="default" w:ascii="Times New Roman" w:hAnsi="Times New Roman" w:eastAsia="宋体" w:cs="Times New Roman"/>
                <w:snapToGrid/>
                <w:kern w:val="2"/>
                <w:sz w:val="24"/>
                <w:szCs w:val="24"/>
                <w:lang w:eastAsia="zh-CN"/>
              </w:rPr>
            </w:pPr>
          </w:p>
          <w:p w14:paraId="323AA9AE">
            <w:pPr>
              <w:widowControl w:val="0"/>
              <w:kinsoku/>
              <w:autoSpaceDE/>
              <w:autoSpaceDN/>
              <w:adjustRightInd/>
              <w:snapToGrid/>
              <w:jc w:val="both"/>
              <w:textAlignment w:val="auto"/>
              <w:rPr>
                <w:rFonts w:hint="default" w:ascii="Times New Roman" w:hAnsi="Times New Roman" w:eastAsia="宋体" w:cs="Times New Roman"/>
                <w:snapToGrid/>
                <w:kern w:val="2"/>
                <w:sz w:val="24"/>
                <w:szCs w:val="24"/>
                <w:lang w:eastAsia="zh-CN"/>
              </w:rPr>
            </w:pPr>
          </w:p>
          <w:p w14:paraId="22D74842">
            <w:pPr>
              <w:widowControl w:val="0"/>
              <w:kinsoku/>
              <w:autoSpaceDE/>
              <w:autoSpaceDN/>
              <w:adjustRightInd/>
              <w:snapToGrid/>
              <w:jc w:val="both"/>
              <w:textAlignment w:val="auto"/>
              <w:rPr>
                <w:rFonts w:hint="default" w:ascii="Times New Roman" w:hAnsi="Times New Roman" w:eastAsia="宋体" w:cs="Times New Roman"/>
                <w:snapToGrid/>
                <w:kern w:val="2"/>
                <w:sz w:val="24"/>
                <w:szCs w:val="24"/>
                <w:lang w:eastAsia="zh-CN"/>
              </w:rPr>
            </w:pPr>
          </w:p>
          <w:p w14:paraId="096CC974">
            <w:pPr>
              <w:widowControl w:val="0"/>
              <w:kinsoku/>
              <w:autoSpaceDE/>
              <w:autoSpaceDN/>
              <w:adjustRightInd/>
              <w:snapToGrid/>
              <w:jc w:val="both"/>
              <w:textAlignment w:val="auto"/>
              <w:rPr>
                <w:rFonts w:hint="default" w:ascii="Times New Roman" w:hAnsi="Times New Roman" w:eastAsia="宋体" w:cs="Times New Roman"/>
                <w:snapToGrid/>
                <w:kern w:val="2"/>
                <w:sz w:val="24"/>
                <w:szCs w:val="24"/>
                <w:lang w:eastAsia="zh-CN"/>
              </w:rPr>
            </w:pPr>
            <w:r>
              <w:rPr>
                <w:rFonts w:hint="default" w:ascii="Times New Roman" w:hAnsi="Times New Roman" w:eastAsia="宋体" w:cs="Times New Roman"/>
                <w:snapToGrid/>
                <w:kern w:val="2"/>
                <w:sz w:val="24"/>
                <w:szCs w:val="24"/>
                <w:lang w:eastAsia="zh-CN"/>
              </w:rPr>
              <w:t>审核人（小组）签字：                        主考签字（盖章）：</w:t>
            </w:r>
          </w:p>
          <w:p w14:paraId="7C757EBE">
            <w:pPr>
              <w:widowControl w:val="0"/>
              <w:kinsoku/>
              <w:autoSpaceDE/>
              <w:autoSpaceDN/>
              <w:adjustRightInd/>
              <w:snapToGrid/>
              <w:jc w:val="both"/>
              <w:textAlignment w:val="auto"/>
              <w:rPr>
                <w:rFonts w:hint="default" w:ascii="Times New Roman" w:hAnsi="Times New Roman" w:eastAsia="宋体" w:cs="Times New Roman"/>
                <w:snapToGrid/>
                <w:kern w:val="2"/>
                <w:sz w:val="24"/>
                <w:szCs w:val="24"/>
                <w:lang w:eastAsia="zh-CN"/>
              </w:rPr>
            </w:pPr>
            <w:r>
              <w:rPr>
                <w:rFonts w:hint="default" w:ascii="Times New Roman" w:hAnsi="Times New Roman" w:eastAsia="宋体" w:cs="Times New Roman"/>
                <w:snapToGrid/>
                <w:kern w:val="2"/>
                <w:sz w:val="24"/>
                <w:szCs w:val="24"/>
                <w:lang w:eastAsia="zh-CN"/>
              </w:rPr>
              <w:t>日期：     年   月   日                     日期：   年   月   日</w:t>
            </w:r>
          </w:p>
        </w:tc>
      </w:tr>
    </w:tbl>
    <w:p w14:paraId="362D739E">
      <w:pPr>
        <w:widowControl w:val="0"/>
        <w:kinsoku/>
        <w:autoSpaceDE/>
        <w:autoSpaceDN/>
        <w:adjustRightInd/>
        <w:snapToGrid/>
        <w:spacing w:before="78" w:beforeLines="25" w:line="300" w:lineRule="atLeast"/>
        <w:textAlignment w:val="auto"/>
        <w:rPr>
          <w:rFonts w:hint="default" w:ascii="Times New Roman" w:hAnsi="Times New Roman" w:eastAsia="仿宋" w:cs="Times New Roman"/>
          <w:snapToGrid/>
          <w:kern w:val="2"/>
          <w:sz w:val="24"/>
          <w:szCs w:val="24"/>
          <w:lang w:eastAsia="zh-CN"/>
        </w:rPr>
      </w:pPr>
      <w:r>
        <w:rPr>
          <w:rFonts w:hint="default" w:ascii="Times New Roman" w:hAnsi="Times New Roman" w:eastAsia="仿宋" w:cs="Times New Roman"/>
          <w:snapToGrid/>
          <w:kern w:val="2"/>
          <w:sz w:val="24"/>
          <w:szCs w:val="24"/>
          <w:lang w:eastAsia="zh-CN"/>
        </w:rPr>
        <w:t>说明：1.请将违规学生的检查、违规材料等附后。</w:t>
      </w:r>
    </w:p>
    <w:p w14:paraId="1779D13E">
      <w:pPr>
        <w:widowControl w:val="0"/>
        <w:kinsoku/>
        <w:autoSpaceDE/>
        <w:autoSpaceDN/>
        <w:adjustRightInd/>
        <w:snapToGrid/>
        <w:spacing w:line="300" w:lineRule="atLeast"/>
        <w:ind w:firstLine="720" w:firstLineChars="300"/>
        <w:textAlignment w:val="auto"/>
        <w:rPr>
          <w:rFonts w:hint="default" w:ascii="Times New Roman" w:hAnsi="Times New Roman" w:eastAsia="仿宋" w:cs="Times New Roman"/>
          <w:snapToGrid/>
          <w:kern w:val="2"/>
          <w:sz w:val="24"/>
          <w:szCs w:val="24"/>
          <w:lang w:eastAsia="zh-CN"/>
        </w:rPr>
      </w:pPr>
      <w:r>
        <w:rPr>
          <w:rFonts w:hint="default" w:ascii="Times New Roman" w:hAnsi="Times New Roman" w:eastAsia="仿宋" w:cs="Times New Roman"/>
          <w:snapToGrid/>
          <w:kern w:val="2"/>
          <w:sz w:val="24"/>
          <w:szCs w:val="24"/>
          <w:lang w:eastAsia="zh-CN"/>
        </w:rPr>
        <w:t>2.若违规学生拒绝签名，由两名（含）以上现场工作人员签名，即可进行认定。</w:t>
      </w:r>
    </w:p>
    <w:p w14:paraId="7A6A6F6C">
      <w:pPr>
        <w:widowControl w:val="0"/>
        <w:kinsoku/>
        <w:autoSpaceDE/>
        <w:autoSpaceDN/>
        <w:adjustRightInd/>
        <w:snapToGrid/>
        <w:spacing w:line="300" w:lineRule="atLeast"/>
        <w:ind w:firstLine="720" w:firstLineChars="300"/>
        <w:textAlignment w:val="auto"/>
        <w:rPr>
          <w:rFonts w:hint="default" w:ascii="Times New Roman" w:hAnsi="Times New Roman" w:eastAsia="仿宋" w:cs="Times New Roman"/>
          <w:snapToGrid/>
          <w:kern w:val="2"/>
          <w:sz w:val="24"/>
          <w:szCs w:val="24"/>
          <w:lang w:eastAsia="zh-CN"/>
        </w:rPr>
      </w:pPr>
      <w:r>
        <w:rPr>
          <w:rFonts w:hint="default" w:ascii="Times New Roman" w:hAnsi="Times New Roman" w:eastAsia="仿宋" w:cs="Times New Roman"/>
          <w:snapToGrid/>
          <w:kern w:val="2"/>
          <w:sz w:val="24"/>
          <w:szCs w:val="24"/>
          <w:lang w:eastAsia="zh-CN"/>
        </w:rPr>
        <w:t>3.本登记表由分部留存备档。</w:t>
      </w:r>
    </w:p>
    <w:p w14:paraId="4382CDA3">
      <w:pPr>
        <w:widowControl w:val="0"/>
        <w:kinsoku/>
        <w:autoSpaceDE/>
        <w:autoSpaceDN/>
        <w:adjustRightInd/>
        <w:snapToGrid/>
        <w:spacing w:line="300" w:lineRule="atLeast"/>
        <w:ind w:firstLine="720" w:firstLineChars="300"/>
        <w:textAlignment w:val="auto"/>
        <w:rPr>
          <w:rFonts w:hint="default" w:ascii="Times New Roman" w:hAnsi="Times New Roman" w:eastAsia="仿宋" w:cs="Times New Roman"/>
          <w:snapToGrid/>
          <w:kern w:val="2"/>
          <w:sz w:val="24"/>
          <w:szCs w:val="24"/>
          <w:lang w:eastAsia="zh-CN"/>
        </w:rPr>
      </w:pPr>
      <w:r>
        <w:rPr>
          <w:rFonts w:hint="default" w:ascii="Times New Roman" w:hAnsi="Times New Roman" w:eastAsia="仿宋" w:cs="Times New Roman"/>
          <w:snapToGrid/>
          <w:kern w:val="2"/>
          <w:sz w:val="24"/>
          <w:szCs w:val="24"/>
          <w:lang w:eastAsia="zh-CN"/>
        </w:rPr>
        <w:t>4.考试结束后，分部（考点）须将违规认定结果录入考试系统。</w:t>
      </w:r>
    </w:p>
    <w:p w14:paraId="0E9A3BC0">
      <w:pPr>
        <w:widowControl/>
        <w:snapToGrid w:val="0"/>
        <w:spacing w:after="120" w:afterLines="50" w:line="540" w:lineRule="exact"/>
        <w:rPr>
          <w:rFonts w:hint="eastAsia" w:ascii="Times New Roman" w:hAnsi="黑体" w:eastAsia="黑体"/>
          <w:sz w:val="32"/>
          <w:szCs w:val="32"/>
        </w:rPr>
        <w:sectPr>
          <w:headerReference r:id="rId4" w:type="default"/>
          <w:footerReference r:id="rId5" w:type="default"/>
          <w:pgSz w:w="11906" w:h="16838"/>
          <w:pgMar w:top="1440" w:right="1800" w:bottom="1440" w:left="1800" w:header="851" w:footer="992" w:gutter="0"/>
          <w:pgNumType w:fmt="decimal" w:start="1"/>
          <w:cols w:space="425" w:num="1"/>
          <w:docGrid w:type="lines" w:linePitch="312" w:charSpace="0"/>
        </w:sectPr>
      </w:pPr>
    </w:p>
    <w:p w14:paraId="5536A3F7">
      <w:pPr>
        <w:widowControl/>
        <w:snapToGrid w:val="0"/>
        <w:spacing w:after="120" w:afterLines="50" w:line="540" w:lineRule="exact"/>
        <w:rPr>
          <w:rFonts w:hint="eastAsia" w:ascii="Times New Roman" w:hAnsi="黑体" w:eastAsia="黑体"/>
          <w:sz w:val="32"/>
          <w:szCs w:val="32"/>
          <w:lang w:eastAsia="zh-CN"/>
        </w:rPr>
      </w:pPr>
      <w:r>
        <w:rPr>
          <w:rFonts w:hint="eastAsia" w:ascii="Times New Roman" w:hAnsi="黑体" w:eastAsia="黑体"/>
          <w:sz w:val="32"/>
          <w:szCs w:val="32"/>
        </w:rPr>
        <w:t>附件</w:t>
      </w:r>
      <w:r>
        <w:rPr>
          <w:rFonts w:hint="eastAsia" w:ascii="Times New Roman" w:hAnsi="黑体" w:eastAsia="黑体"/>
          <w:sz w:val="32"/>
          <w:szCs w:val="32"/>
          <w:lang w:val="en-US" w:eastAsia="zh-CN"/>
        </w:rPr>
        <w:t>4</w:t>
      </w:r>
    </w:p>
    <w:p w14:paraId="4B1DFD30">
      <w:pPr>
        <w:widowControl/>
        <w:jc w:val="center"/>
        <w:rPr>
          <w:rFonts w:hint="eastAsia" w:ascii="方正小标宋简体" w:eastAsia="方正小标宋简体"/>
          <w:sz w:val="36"/>
          <w:szCs w:val="36"/>
        </w:rPr>
      </w:pPr>
      <w:r>
        <w:rPr>
          <w:rFonts w:hint="eastAsia" w:ascii="方正小标宋简体" w:eastAsia="方正小标宋简体"/>
          <w:sz w:val="36"/>
          <w:szCs w:val="36"/>
        </w:rPr>
        <w:t>国家开放大学学士学位英语考试违规考生信息汇总表</w:t>
      </w:r>
    </w:p>
    <w:p w14:paraId="7020DF73">
      <w:pPr>
        <w:widowControl/>
        <w:jc w:val="center"/>
        <w:rPr>
          <w:rFonts w:ascii="Times New Roman" w:eastAsia="仿宋_GB2312"/>
          <w:color w:val="000000"/>
          <w:kern w:val="2"/>
          <w:sz w:val="30"/>
          <w:szCs w:val="30"/>
        </w:rPr>
      </w:pPr>
    </w:p>
    <w:tbl>
      <w:tblPr>
        <w:tblStyle w:val="5"/>
        <w:tblW w:w="137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0"/>
        <w:gridCol w:w="2307"/>
        <w:gridCol w:w="2307"/>
        <w:gridCol w:w="2485"/>
        <w:gridCol w:w="1743"/>
        <w:gridCol w:w="1827"/>
        <w:gridCol w:w="2187"/>
      </w:tblGrid>
      <w:tr w14:paraId="461D0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940" w:type="dxa"/>
            <w:noWrap w:val="0"/>
            <w:vAlign w:val="center"/>
          </w:tcPr>
          <w:p w14:paraId="561CBF98">
            <w:pPr>
              <w:spacing w:line="480" w:lineRule="exact"/>
              <w:jc w:val="center"/>
              <w:rPr>
                <w:rFonts w:ascii="黑体" w:hAnsi="黑体" w:eastAsia="黑体"/>
                <w:b w:val="0"/>
                <w:bCs/>
                <w:color w:val="000000"/>
                <w:szCs w:val="28"/>
              </w:rPr>
            </w:pPr>
            <w:r>
              <w:rPr>
                <w:rFonts w:ascii="黑体" w:hAnsi="黑体" w:eastAsia="黑体"/>
                <w:b w:val="0"/>
                <w:bCs/>
                <w:sz w:val="30"/>
                <w:szCs w:val="30"/>
              </w:rPr>
              <w:t>序号</w:t>
            </w:r>
          </w:p>
        </w:tc>
        <w:tc>
          <w:tcPr>
            <w:tcW w:w="2307" w:type="dxa"/>
            <w:noWrap w:val="0"/>
            <w:vAlign w:val="center"/>
          </w:tcPr>
          <w:p w14:paraId="59B99305">
            <w:pPr>
              <w:spacing w:line="480" w:lineRule="exact"/>
              <w:jc w:val="center"/>
              <w:rPr>
                <w:rFonts w:ascii="黑体" w:hAnsi="黑体" w:eastAsia="黑体"/>
                <w:b w:val="0"/>
                <w:bCs/>
                <w:color w:val="000000"/>
                <w:szCs w:val="28"/>
              </w:rPr>
            </w:pPr>
            <w:r>
              <w:rPr>
                <w:rFonts w:ascii="黑体" w:hAnsi="黑体" w:eastAsia="黑体"/>
                <w:b w:val="0"/>
                <w:bCs/>
                <w:sz w:val="30"/>
                <w:szCs w:val="30"/>
              </w:rPr>
              <w:t>考点名称</w:t>
            </w:r>
          </w:p>
        </w:tc>
        <w:tc>
          <w:tcPr>
            <w:tcW w:w="2307" w:type="dxa"/>
            <w:noWrap w:val="0"/>
            <w:vAlign w:val="center"/>
          </w:tcPr>
          <w:p w14:paraId="0690D2AA">
            <w:pPr>
              <w:spacing w:line="480" w:lineRule="exact"/>
              <w:jc w:val="center"/>
              <w:rPr>
                <w:rFonts w:ascii="黑体" w:hAnsi="黑体" w:eastAsia="黑体"/>
                <w:b w:val="0"/>
                <w:bCs/>
                <w:color w:val="000000"/>
                <w:szCs w:val="28"/>
              </w:rPr>
            </w:pPr>
            <w:r>
              <w:rPr>
                <w:rFonts w:ascii="黑体" w:hAnsi="黑体" w:eastAsia="黑体"/>
                <w:b w:val="0"/>
                <w:bCs/>
                <w:sz w:val="30"/>
                <w:szCs w:val="30"/>
              </w:rPr>
              <w:t>考试类别</w:t>
            </w:r>
          </w:p>
        </w:tc>
        <w:tc>
          <w:tcPr>
            <w:tcW w:w="2485" w:type="dxa"/>
            <w:noWrap w:val="0"/>
            <w:vAlign w:val="center"/>
          </w:tcPr>
          <w:p w14:paraId="64F1FF65">
            <w:pPr>
              <w:spacing w:line="440" w:lineRule="exact"/>
              <w:jc w:val="center"/>
              <w:rPr>
                <w:rFonts w:ascii="黑体" w:hAnsi="黑体" w:eastAsia="黑体"/>
                <w:b w:val="0"/>
                <w:bCs/>
                <w:color w:val="000000"/>
                <w:szCs w:val="28"/>
              </w:rPr>
            </w:pPr>
            <w:r>
              <w:rPr>
                <w:rFonts w:ascii="黑体" w:hAnsi="黑体" w:eastAsia="黑体"/>
                <w:b w:val="0"/>
                <w:bCs/>
                <w:sz w:val="30"/>
                <w:szCs w:val="30"/>
              </w:rPr>
              <w:t>准考证号（学号）</w:t>
            </w:r>
          </w:p>
        </w:tc>
        <w:tc>
          <w:tcPr>
            <w:tcW w:w="1743" w:type="dxa"/>
            <w:noWrap w:val="0"/>
            <w:vAlign w:val="center"/>
          </w:tcPr>
          <w:p w14:paraId="043CA8B1">
            <w:pPr>
              <w:spacing w:line="480" w:lineRule="exact"/>
              <w:jc w:val="center"/>
              <w:rPr>
                <w:rFonts w:ascii="黑体" w:hAnsi="黑体" w:eastAsia="黑体"/>
                <w:b w:val="0"/>
                <w:bCs/>
                <w:color w:val="000000"/>
                <w:szCs w:val="28"/>
              </w:rPr>
            </w:pPr>
            <w:r>
              <w:rPr>
                <w:rFonts w:ascii="黑体" w:hAnsi="黑体" w:eastAsia="黑体"/>
                <w:b w:val="0"/>
                <w:bCs/>
                <w:sz w:val="30"/>
                <w:szCs w:val="30"/>
              </w:rPr>
              <w:t>姓名</w:t>
            </w:r>
          </w:p>
        </w:tc>
        <w:tc>
          <w:tcPr>
            <w:tcW w:w="1827" w:type="dxa"/>
            <w:noWrap w:val="0"/>
            <w:vAlign w:val="center"/>
          </w:tcPr>
          <w:p w14:paraId="35F52D7F">
            <w:pPr>
              <w:spacing w:line="480" w:lineRule="exact"/>
              <w:jc w:val="center"/>
              <w:rPr>
                <w:rFonts w:ascii="黑体" w:hAnsi="黑体" w:eastAsia="黑体"/>
                <w:b w:val="0"/>
                <w:bCs/>
                <w:color w:val="000000"/>
                <w:szCs w:val="28"/>
              </w:rPr>
            </w:pPr>
            <w:r>
              <w:rPr>
                <w:rFonts w:ascii="黑体" w:hAnsi="黑体" w:eastAsia="黑体"/>
                <w:b w:val="0"/>
                <w:bCs/>
                <w:sz w:val="30"/>
                <w:szCs w:val="30"/>
              </w:rPr>
              <w:t>违规类型</w:t>
            </w:r>
          </w:p>
        </w:tc>
        <w:tc>
          <w:tcPr>
            <w:tcW w:w="2187" w:type="dxa"/>
            <w:noWrap w:val="0"/>
            <w:vAlign w:val="center"/>
          </w:tcPr>
          <w:p w14:paraId="7FD26EEA">
            <w:pPr>
              <w:spacing w:line="480" w:lineRule="exact"/>
              <w:jc w:val="center"/>
              <w:rPr>
                <w:rFonts w:ascii="黑体" w:hAnsi="黑体" w:eastAsia="黑体"/>
                <w:b w:val="0"/>
                <w:bCs/>
                <w:color w:val="000000"/>
                <w:szCs w:val="28"/>
              </w:rPr>
            </w:pPr>
            <w:r>
              <w:rPr>
                <w:rFonts w:ascii="黑体" w:hAnsi="黑体" w:eastAsia="黑体"/>
                <w:b w:val="0"/>
                <w:bCs/>
                <w:sz w:val="30"/>
                <w:szCs w:val="30"/>
              </w:rPr>
              <w:t>备注</w:t>
            </w:r>
          </w:p>
        </w:tc>
      </w:tr>
      <w:tr w14:paraId="32B83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940" w:type="dxa"/>
            <w:noWrap w:val="0"/>
            <w:vAlign w:val="top"/>
          </w:tcPr>
          <w:p w14:paraId="3F188D91">
            <w:pPr>
              <w:spacing w:line="480" w:lineRule="exact"/>
              <w:rPr>
                <w:rFonts w:ascii="仿宋" w:hAnsi="仿宋" w:eastAsia="仿宋"/>
                <w:color w:val="000000"/>
                <w:szCs w:val="28"/>
              </w:rPr>
            </w:pPr>
          </w:p>
        </w:tc>
        <w:tc>
          <w:tcPr>
            <w:tcW w:w="2307" w:type="dxa"/>
            <w:noWrap w:val="0"/>
            <w:vAlign w:val="top"/>
          </w:tcPr>
          <w:p w14:paraId="7BF4EFC4">
            <w:pPr>
              <w:spacing w:line="480" w:lineRule="exact"/>
              <w:rPr>
                <w:rFonts w:ascii="仿宋" w:hAnsi="仿宋" w:eastAsia="仿宋"/>
                <w:color w:val="000000"/>
                <w:szCs w:val="28"/>
              </w:rPr>
            </w:pPr>
          </w:p>
        </w:tc>
        <w:tc>
          <w:tcPr>
            <w:tcW w:w="2307" w:type="dxa"/>
            <w:noWrap w:val="0"/>
            <w:vAlign w:val="top"/>
          </w:tcPr>
          <w:p w14:paraId="4578428F">
            <w:pPr>
              <w:spacing w:line="480" w:lineRule="exact"/>
              <w:rPr>
                <w:rFonts w:ascii="仿宋" w:hAnsi="仿宋" w:eastAsia="仿宋"/>
                <w:color w:val="000000"/>
                <w:szCs w:val="28"/>
              </w:rPr>
            </w:pPr>
          </w:p>
        </w:tc>
        <w:tc>
          <w:tcPr>
            <w:tcW w:w="2485" w:type="dxa"/>
            <w:noWrap w:val="0"/>
            <w:vAlign w:val="top"/>
          </w:tcPr>
          <w:p w14:paraId="4B0F9410">
            <w:pPr>
              <w:spacing w:line="480" w:lineRule="exact"/>
              <w:rPr>
                <w:rFonts w:ascii="仿宋" w:hAnsi="仿宋" w:eastAsia="仿宋"/>
                <w:color w:val="000000"/>
                <w:szCs w:val="28"/>
              </w:rPr>
            </w:pPr>
          </w:p>
        </w:tc>
        <w:tc>
          <w:tcPr>
            <w:tcW w:w="1743" w:type="dxa"/>
            <w:noWrap w:val="0"/>
            <w:vAlign w:val="top"/>
          </w:tcPr>
          <w:p w14:paraId="6E1EBAB9">
            <w:pPr>
              <w:spacing w:line="480" w:lineRule="exact"/>
              <w:rPr>
                <w:rFonts w:ascii="仿宋" w:hAnsi="仿宋" w:eastAsia="仿宋"/>
                <w:color w:val="000000"/>
                <w:szCs w:val="28"/>
              </w:rPr>
            </w:pPr>
          </w:p>
        </w:tc>
        <w:tc>
          <w:tcPr>
            <w:tcW w:w="1827" w:type="dxa"/>
            <w:noWrap w:val="0"/>
            <w:vAlign w:val="top"/>
          </w:tcPr>
          <w:p w14:paraId="693DACAB">
            <w:pPr>
              <w:spacing w:line="480" w:lineRule="exact"/>
              <w:rPr>
                <w:rFonts w:ascii="仿宋" w:hAnsi="仿宋" w:eastAsia="仿宋"/>
                <w:color w:val="000000"/>
                <w:szCs w:val="28"/>
              </w:rPr>
            </w:pPr>
          </w:p>
        </w:tc>
        <w:tc>
          <w:tcPr>
            <w:tcW w:w="2187" w:type="dxa"/>
            <w:noWrap w:val="0"/>
            <w:vAlign w:val="top"/>
          </w:tcPr>
          <w:p w14:paraId="586B27CB">
            <w:pPr>
              <w:spacing w:line="480" w:lineRule="exact"/>
              <w:rPr>
                <w:rFonts w:ascii="仿宋" w:hAnsi="仿宋" w:eastAsia="仿宋"/>
                <w:color w:val="000000"/>
                <w:szCs w:val="28"/>
              </w:rPr>
            </w:pPr>
          </w:p>
        </w:tc>
      </w:tr>
      <w:tr w14:paraId="55529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940" w:type="dxa"/>
            <w:noWrap w:val="0"/>
            <w:vAlign w:val="top"/>
          </w:tcPr>
          <w:p w14:paraId="566E3BDE">
            <w:pPr>
              <w:spacing w:line="480" w:lineRule="exact"/>
              <w:rPr>
                <w:rFonts w:ascii="仿宋" w:hAnsi="仿宋" w:eastAsia="仿宋"/>
                <w:color w:val="000000"/>
                <w:szCs w:val="28"/>
              </w:rPr>
            </w:pPr>
          </w:p>
        </w:tc>
        <w:tc>
          <w:tcPr>
            <w:tcW w:w="2307" w:type="dxa"/>
            <w:noWrap w:val="0"/>
            <w:vAlign w:val="top"/>
          </w:tcPr>
          <w:p w14:paraId="326C74E3">
            <w:pPr>
              <w:spacing w:line="480" w:lineRule="exact"/>
              <w:rPr>
                <w:rFonts w:ascii="仿宋" w:hAnsi="仿宋" w:eastAsia="仿宋"/>
                <w:color w:val="000000"/>
                <w:szCs w:val="28"/>
              </w:rPr>
            </w:pPr>
          </w:p>
        </w:tc>
        <w:tc>
          <w:tcPr>
            <w:tcW w:w="2307" w:type="dxa"/>
            <w:noWrap w:val="0"/>
            <w:vAlign w:val="top"/>
          </w:tcPr>
          <w:p w14:paraId="1EABE150">
            <w:pPr>
              <w:spacing w:line="480" w:lineRule="exact"/>
              <w:rPr>
                <w:rFonts w:ascii="仿宋" w:hAnsi="仿宋" w:eastAsia="仿宋"/>
                <w:color w:val="000000"/>
                <w:szCs w:val="28"/>
              </w:rPr>
            </w:pPr>
          </w:p>
        </w:tc>
        <w:tc>
          <w:tcPr>
            <w:tcW w:w="2485" w:type="dxa"/>
            <w:noWrap w:val="0"/>
            <w:vAlign w:val="top"/>
          </w:tcPr>
          <w:p w14:paraId="130D6EB5">
            <w:pPr>
              <w:spacing w:line="480" w:lineRule="exact"/>
              <w:rPr>
                <w:rFonts w:ascii="仿宋" w:hAnsi="仿宋" w:eastAsia="仿宋"/>
                <w:color w:val="000000"/>
                <w:szCs w:val="28"/>
              </w:rPr>
            </w:pPr>
          </w:p>
        </w:tc>
        <w:tc>
          <w:tcPr>
            <w:tcW w:w="1743" w:type="dxa"/>
            <w:noWrap w:val="0"/>
            <w:vAlign w:val="top"/>
          </w:tcPr>
          <w:p w14:paraId="043EB3DE">
            <w:pPr>
              <w:spacing w:line="480" w:lineRule="exact"/>
              <w:rPr>
                <w:rFonts w:ascii="仿宋" w:hAnsi="仿宋" w:eastAsia="仿宋"/>
                <w:color w:val="000000"/>
                <w:szCs w:val="28"/>
              </w:rPr>
            </w:pPr>
          </w:p>
        </w:tc>
        <w:tc>
          <w:tcPr>
            <w:tcW w:w="1827" w:type="dxa"/>
            <w:noWrap w:val="0"/>
            <w:vAlign w:val="top"/>
          </w:tcPr>
          <w:p w14:paraId="2B9EB9FB">
            <w:pPr>
              <w:spacing w:line="480" w:lineRule="exact"/>
              <w:rPr>
                <w:rFonts w:ascii="仿宋" w:hAnsi="仿宋" w:eastAsia="仿宋"/>
                <w:color w:val="000000"/>
                <w:szCs w:val="28"/>
              </w:rPr>
            </w:pPr>
          </w:p>
        </w:tc>
        <w:tc>
          <w:tcPr>
            <w:tcW w:w="2187" w:type="dxa"/>
            <w:noWrap w:val="0"/>
            <w:vAlign w:val="top"/>
          </w:tcPr>
          <w:p w14:paraId="11ACEF50">
            <w:pPr>
              <w:spacing w:line="480" w:lineRule="exact"/>
              <w:rPr>
                <w:rFonts w:ascii="仿宋" w:hAnsi="仿宋" w:eastAsia="仿宋"/>
                <w:color w:val="000000"/>
                <w:szCs w:val="28"/>
              </w:rPr>
            </w:pPr>
          </w:p>
        </w:tc>
      </w:tr>
      <w:tr w14:paraId="0D506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940" w:type="dxa"/>
            <w:noWrap w:val="0"/>
            <w:vAlign w:val="top"/>
          </w:tcPr>
          <w:p w14:paraId="639EAD71">
            <w:pPr>
              <w:spacing w:line="480" w:lineRule="exact"/>
              <w:rPr>
                <w:rFonts w:ascii="仿宋" w:hAnsi="仿宋" w:eastAsia="仿宋"/>
                <w:color w:val="000000"/>
                <w:szCs w:val="28"/>
              </w:rPr>
            </w:pPr>
          </w:p>
        </w:tc>
        <w:tc>
          <w:tcPr>
            <w:tcW w:w="2307" w:type="dxa"/>
            <w:noWrap w:val="0"/>
            <w:vAlign w:val="top"/>
          </w:tcPr>
          <w:p w14:paraId="40AFE059">
            <w:pPr>
              <w:spacing w:line="480" w:lineRule="exact"/>
              <w:rPr>
                <w:rFonts w:ascii="仿宋" w:hAnsi="仿宋" w:eastAsia="仿宋"/>
                <w:color w:val="000000"/>
                <w:szCs w:val="28"/>
              </w:rPr>
            </w:pPr>
          </w:p>
        </w:tc>
        <w:tc>
          <w:tcPr>
            <w:tcW w:w="2307" w:type="dxa"/>
            <w:noWrap w:val="0"/>
            <w:vAlign w:val="top"/>
          </w:tcPr>
          <w:p w14:paraId="6B5B389D">
            <w:pPr>
              <w:spacing w:line="480" w:lineRule="exact"/>
              <w:rPr>
                <w:rFonts w:ascii="仿宋" w:hAnsi="仿宋" w:eastAsia="仿宋"/>
                <w:color w:val="000000"/>
                <w:szCs w:val="28"/>
              </w:rPr>
            </w:pPr>
          </w:p>
        </w:tc>
        <w:tc>
          <w:tcPr>
            <w:tcW w:w="2485" w:type="dxa"/>
            <w:noWrap w:val="0"/>
            <w:vAlign w:val="top"/>
          </w:tcPr>
          <w:p w14:paraId="4E578C91">
            <w:pPr>
              <w:spacing w:line="480" w:lineRule="exact"/>
              <w:rPr>
                <w:rFonts w:ascii="仿宋" w:hAnsi="仿宋" w:eastAsia="仿宋"/>
                <w:color w:val="000000"/>
                <w:szCs w:val="28"/>
              </w:rPr>
            </w:pPr>
          </w:p>
        </w:tc>
        <w:tc>
          <w:tcPr>
            <w:tcW w:w="1743" w:type="dxa"/>
            <w:noWrap w:val="0"/>
            <w:vAlign w:val="top"/>
          </w:tcPr>
          <w:p w14:paraId="5EDEC04F">
            <w:pPr>
              <w:spacing w:line="480" w:lineRule="exact"/>
              <w:rPr>
                <w:rFonts w:ascii="仿宋" w:hAnsi="仿宋" w:eastAsia="仿宋"/>
                <w:color w:val="000000"/>
                <w:szCs w:val="28"/>
              </w:rPr>
            </w:pPr>
          </w:p>
        </w:tc>
        <w:tc>
          <w:tcPr>
            <w:tcW w:w="1827" w:type="dxa"/>
            <w:noWrap w:val="0"/>
            <w:vAlign w:val="top"/>
          </w:tcPr>
          <w:p w14:paraId="50452C2D">
            <w:pPr>
              <w:spacing w:line="480" w:lineRule="exact"/>
              <w:rPr>
                <w:rFonts w:ascii="仿宋" w:hAnsi="仿宋" w:eastAsia="仿宋"/>
                <w:color w:val="000000"/>
                <w:szCs w:val="28"/>
              </w:rPr>
            </w:pPr>
          </w:p>
        </w:tc>
        <w:tc>
          <w:tcPr>
            <w:tcW w:w="2187" w:type="dxa"/>
            <w:noWrap w:val="0"/>
            <w:vAlign w:val="top"/>
          </w:tcPr>
          <w:p w14:paraId="755B6158">
            <w:pPr>
              <w:spacing w:line="480" w:lineRule="exact"/>
              <w:rPr>
                <w:rFonts w:ascii="仿宋" w:hAnsi="仿宋" w:eastAsia="仿宋"/>
                <w:color w:val="000000"/>
                <w:szCs w:val="28"/>
              </w:rPr>
            </w:pPr>
          </w:p>
        </w:tc>
      </w:tr>
      <w:tr w14:paraId="2A309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940" w:type="dxa"/>
            <w:noWrap w:val="0"/>
            <w:vAlign w:val="top"/>
          </w:tcPr>
          <w:p w14:paraId="2C880097">
            <w:pPr>
              <w:spacing w:line="480" w:lineRule="exact"/>
              <w:rPr>
                <w:rFonts w:ascii="仿宋" w:hAnsi="仿宋" w:eastAsia="仿宋"/>
                <w:color w:val="000000"/>
                <w:szCs w:val="28"/>
              </w:rPr>
            </w:pPr>
          </w:p>
        </w:tc>
        <w:tc>
          <w:tcPr>
            <w:tcW w:w="2307" w:type="dxa"/>
            <w:noWrap w:val="0"/>
            <w:vAlign w:val="top"/>
          </w:tcPr>
          <w:p w14:paraId="03F38A75">
            <w:pPr>
              <w:spacing w:line="480" w:lineRule="exact"/>
              <w:rPr>
                <w:rFonts w:ascii="仿宋" w:hAnsi="仿宋" w:eastAsia="仿宋"/>
                <w:color w:val="000000"/>
                <w:szCs w:val="28"/>
              </w:rPr>
            </w:pPr>
          </w:p>
        </w:tc>
        <w:tc>
          <w:tcPr>
            <w:tcW w:w="2307" w:type="dxa"/>
            <w:noWrap w:val="0"/>
            <w:vAlign w:val="top"/>
          </w:tcPr>
          <w:p w14:paraId="44E10402">
            <w:pPr>
              <w:spacing w:line="480" w:lineRule="exact"/>
              <w:rPr>
                <w:rFonts w:ascii="仿宋" w:hAnsi="仿宋" w:eastAsia="仿宋"/>
                <w:color w:val="000000"/>
                <w:szCs w:val="28"/>
              </w:rPr>
            </w:pPr>
          </w:p>
        </w:tc>
        <w:tc>
          <w:tcPr>
            <w:tcW w:w="2485" w:type="dxa"/>
            <w:noWrap w:val="0"/>
            <w:vAlign w:val="top"/>
          </w:tcPr>
          <w:p w14:paraId="3672EF21">
            <w:pPr>
              <w:spacing w:line="480" w:lineRule="exact"/>
              <w:rPr>
                <w:rFonts w:ascii="仿宋" w:hAnsi="仿宋" w:eastAsia="仿宋"/>
                <w:color w:val="000000"/>
                <w:szCs w:val="28"/>
              </w:rPr>
            </w:pPr>
          </w:p>
        </w:tc>
        <w:tc>
          <w:tcPr>
            <w:tcW w:w="1743" w:type="dxa"/>
            <w:noWrap w:val="0"/>
            <w:vAlign w:val="top"/>
          </w:tcPr>
          <w:p w14:paraId="20EEF22C">
            <w:pPr>
              <w:spacing w:line="480" w:lineRule="exact"/>
              <w:rPr>
                <w:rFonts w:ascii="仿宋" w:hAnsi="仿宋" w:eastAsia="仿宋"/>
                <w:color w:val="000000"/>
                <w:szCs w:val="28"/>
              </w:rPr>
            </w:pPr>
          </w:p>
        </w:tc>
        <w:tc>
          <w:tcPr>
            <w:tcW w:w="1827" w:type="dxa"/>
            <w:noWrap w:val="0"/>
            <w:vAlign w:val="top"/>
          </w:tcPr>
          <w:p w14:paraId="16A307A0">
            <w:pPr>
              <w:spacing w:line="480" w:lineRule="exact"/>
              <w:rPr>
                <w:rFonts w:ascii="仿宋" w:hAnsi="仿宋" w:eastAsia="仿宋"/>
                <w:color w:val="000000"/>
                <w:szCs w:val="28"/>
              </w:rPr>
            </w:pPr>
          </w:p>
        </w:tc>
        <w:tc>
          <w:tcPr>
            <w:tcW w:w="2187" w:type="dxa"/>
            <w:noWrap w:val="0"/>
            <w:vAlign w:val="top"/>
          </w:tcPr>
          <w:p w14:paraId="54CB5B70">
            <w:pPr>
              <w:spacing w:line="480" w:lineRule="exact"/>
              <w:rPr>
                <w:rFonts w:ascii="仿宋" w:hAnsi="仿宋" w:eastAsia="仿宋"/>
                <w:color w:val="000000"/>
                <w:szCs w:val="28"/>
              </w:rPr>
            </w:pPr>
          </w:p>
        </w:tc>
      </w:tr>
      <w:tr w14:paraId="716AF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940" w:type="dxa"/>
            <w:noWrap w:val="0"/>
            <w:vAlign w:val="top"/>
          </w:tcPr>
          <w:p w14:paraId="404DAC2D">
            <w:pPr>
              <w:spacing w:line="480" w:lineRule="exact"/>
              <w:rPr>
                <w:rFonts w:ascii="仿宋" w:hAnsi="仿宋" w:eastAsia="仿宋"/>
                <w:color w:val="000000"/>
                <w:szCs w:val="28"/>
              </w:rPr>
            </w:pPr>
          </w:p>
        </w:tc>
        <w:tc>
          <w:tcPr>
            <w:tcW w:w="2307" w:type="dxa"/>
            <w:noWrap w:val="0"/>
            <w:vAlign w:val="top"/>
          </w:tcPr>
          <w:p w14:paraId="140B71CB">
            <w:pPr>
              <w:spacing w:line="480" w:lineRule="exact"/>
              <w:rPr>
                <w:rFonts w:ascii="仿宋" w:hAnsi="仿宋" w:eastAsia="仿宋"/>
                <w:color w:val="000000"/>
                <w:szCs w:val="28"/>
              </w:rPr>
            </w:pPr>
          </w:p>
        </w:tc>
        <w:tc>
          <w:tcPr>
            <w:tcW w:w="2307" w:type="dxa"/>
            <w:noWrap w:val="0"/>
            <w:vAlign w:val="top"/>
          </w:tcPr>
          <w:p w14:paraId="394DC0B2">
            <w:pPr>
              <w:spacing w:line="480" w:lineRule="exact"/>
              <w:rPr>
                <w:rFonts w:ascii="仿宋" w:hAnsi="仿宋" w:eastAsia="仿宋"/>
                <w:color w:val="000000"/>
                <w:szCs w:val="28"/>
              </w:rPr>
            </w:pPr>
          </w:p>
        </w:tc>
        <w:tc>
          <w:tcPr>
            <w:tcW w:w="2485" w:type="dxa"/>
            <w:noWrap w:val="0"/>
            <w:vAlign w:val="top"/>
          </w:tcPr>
          <w:p w14:paraId="60243E10">
            <w:pPr>
              <w:spacing w:line="480" w:lineRule="exact"/>
              <w:rPr>
                <w:rFonts w:ascii="仿宋" w:hAnsi="仿宋" w:eastAsia="仿宋"/>
                <w:color w:val="000000"/>
                <w:szCs w:val="28"/>
              </w:rPr>
            </w:pPr>
          </w:p>
        </w:tc>
        <w:tc>
          <w:tcPr>
            <w:tcW w:w="1743" w:type="dxa"/>
            <w:noWrap w:val="0"/>
            <w:vAlign w:val="top"/>
          </w:tcPr>
          <w:p w14:paraId="75DD711E">
            <w:pPr>
              <w:spacing w:line="480" w:lineRule="exact"/>
              <w:rPr>
                <w:rFonts w:ascii="仿宋" w:hAnsi="仿宋" w:eastAsia="仿宋"/>
                <w:color w:val="000000"/>
                <w:szCs w:val="28"/>
              </w:rPr>
            </w:pPr>
          </w:p>
        </w:tc>
        <w:tc>
          <w:tcPr>
            <w:tcW w:w="1827" w:type="dxa"/>
            <w:noWrap w:val="0"/>
            <w:vAlign w:val="top"/>
          </w:tcPr>
          <w:p w14:paraId="49061EE1">
            <w:pPr>
              <w:spacing w:line="480" w:lineRule="exact"/>
              <w:rPr>
                <w:rFonts w:ascii="仿宋" w:hAnsi="仿宋" w:eastAsia="仿宋"/>
                <w:color w:val="000000"/>
                <w:szCs w:val="28"/>
              </w:rPr>
            </w:pPr>
          </w:p>
        </w:tc>
        <w:tc>
          <w:tcPr>
            <w:tcW w:w="2187" w:type="dxa"/>
            <w:noWrap w:val="0"/>
            <w:vAlign w:val="top"/>
          </w:tcPr>
          <w:p w14:paraId="348A2E68">
            <w:pPr>
              <w:spacing w:line="480" w:lineRule="exact"/>
              <w:rPr>
                <w:rFonts w:ascii="仿宋" w:hAnsi="仿宋" w:eastAsia="仿宋"/>
                <w:color w:val="000000"/>
                <w:szCs w:val="28"/>
              </w:rPr>
            </w:pPr>
          </w:p>
        </w:tc>
      </w:tr>
      <w:tr w14:paraId="70FE5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940" w:type="dxa"/>
            <w:noWrap w:val="0"/>
            <w:vAlign w:val="top"/>
          </w:tcPr>
          <w:p w14:paraId="41943F9D">
            <w:pPr>
              <w:spacing w:line="480" w:lineRule="exact"/>
              <w:rPr>
                <w:rFonts w:ascii="仿宋" w:hAnsi="仿宋" w:eastAsia="仿宋"/>
                <w:color w:val="000000"/>
                <w:szCs w:val="28"/>
              </w:rPr>
            </w:pPr>
          </w:p>
        </w:tc>
        <w:tc>
          <w:tcPr>
            <w:tcW w:w="2307" w:type="dxa"/>
            <w:noWrap w:val="0"/>
            <w:vAlign w:val="top"/>
          </w:tcPr>
          <w:p w14:paraId="159B3286">
            <w:pPr>
              <w:spacing w:line="480" w:lineRule="exact"/>
              <w:rPr>
                <w:rFonts w:ascii="仿宋" w:hAnsi="仿宋" w:eastAsia="仿宋"/>
                <w:color w:val="000000"/>
                <w:szCs w:val="28"/>
              </w:rPr>
            </w:pPr>
          </w:p>
        </w:tc>
        <w:tc>
          <w:tcPr>
            <w:tcW w:w="2307" w:type="dxa"/>
            <w:noWrap w:val="0"/>
            <w:vAlign w:val="top"/>
          </w:tcPr>
          <w:p w14:paraId="541FB6C1">
            <w:pPr>
              <w:spacing w:line="480" w:lineRule="exact"/>
              <w:rPr>
                <w:rFonts w:ascii="仿宋" w:hAnsi="仿宋" w:eastAsia="仿宋"/>
                <w:color w:val="000000"/>
                <w:szCs w:val="28"/>
              </w:rPr>
            </w:pPr>
          </w:p>
        </w:tc>
        <w:tc>
          <w:tcPr>
            <w:tcW w:w="2485" w:type="dxa"/>
            <w:noWrap w:val="0"/>
            <w:vAlign w:val="top"/>
          </w:tcPr>
          <w:p w14:paraId="5E9D8648">
            <w:pPr>
              <w:spacing w:line="480" w:lineRule="exact"/>
              <w:rPr>
                <w:rFonts w:ascii="仿宋" w:hAnsi="仿宋" w:eastAsia="仿宋"/>
                <w:color w:val="000000"/>
                <w:szCs w:val="28"/>
              </w:rPr>
            </w:pPr>
          </w:p>
        </w:tc>
        <w:tc>
          <w:tcPr>
            <w:tcW w:w="1743" w:type="dxa"/>
            <w:noWrap w:val="0"/>
            <w:vAlign w:val="top"/>
          </w:tcPr>
          <w:p w14:paraId="50DAD90D">
            <w:pPr>
              <w:spacing w:line="480" w:lineRule="exact"/>
              <w:rPr>
                <w:rFonts w:ascii="仿宋" w:hAnsi="仿宋" w:eastAsia="仿宋"/>
                <w:color w:val="000000"/>
                <w:szCs w:val="28"/>
              </w:rPr>
            </w:pPr>
          </w:p>
        </w:tc>
        <w:tc>
          <w:tcPr>
            <w:tcW w:w="1827" w:type="dxa"/>
            <w:noWrap w:val="0"/>
            <w:vAlign w:val="top"/>
          </w:tcPr>
          <w:p w14:paraId="528229F4">
            <w:pPr>
              <w:spacing w:line="480" w:lineRule="exact"/>
              <w:rPr>
                <w:rFonts w:ascii="仿宋" w:hAnsi="仿宋" w:eastAsia="仿宋"/>
                <w:color w:val="000000"/>
                <w:szCs w:val="28"/>
              </w:rPr>
            </w:pPr>
          </w:p>
        </w:tc>
        <w:tc>
          <w:tcPr>
            <w:tcW w:w="2187" w:type="dxa"/>
            <w:noWrap w:val="0"/>
            <w:vAlign w:val="top"/>
          </w:tcPr>
          <w:p w14:paraId="024FDE17">
            <w:pPr>
              <w:spacing w:line="480" w:lineRule="exact"/>
              <w:rPr>
                <w:rFonts w:ascii="仿宋" w:hAnsi="仿宋" w:eastAsia="仿宋"/>
                <w:color w:val="000000"/>
                <w:szCs w:val="28"/>
              </w:rPr>
            </w:pPr>
          </w:p>
        </w:tc>
      </w:tr>
      <w:tr w14:paraId="0A0DE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940" w:type="dxa"/>
            <w:noWrap w:val="0"/>
            <w:vAlign w:val="top"/>
          </w:tcPr>
          <w:p w14:paraId="0917476B">
            <w:pPr>
              <w:spacing w:line="480" w:lineRule="exact"/>
              <w:rPr>
                <w:rFonts w:ascii="仿宋" w:hAnsi="仿宋" w:eastAsia="仿宋"/>
                <w:color w:val="000000"/>
                <w:szCs w:val="28"/>
              </w:rPr>
            </w:pPr>
          </w:p>
        </w:tc>
        <w:tc>
          <w:tcPr>
            <w:tcW w:w="2307" w:type="dxa"/>
            <w:noWrap w:val="0"/>
            <w:vAlign w:val="top"/>
          </w:tcPr>
          <w:p w14:paraId="009350E1">
            <w:pPr>
              <w:spacing w:line="480" w:lineRule="exact"/>
              <w:rPr>
                <w:rFonts w:ascii="仿宋" w:hAnsi="仿宋" w:eastAsia="仿宋"/>
                <w:color w:val="000000"/>
                <w:szCs w:val="28"/>
              </w:rPr>
            </w:pPr>
          </w:p>
        </w:tc>
        <w:tc>
          <w:tcPr>
            <w:tcW w:w="2307" w:type="dxa"/>
            <w:noWrap w:val="0"/>
            <w:vAlign w:val="top"/>
          </w:tcPr>
          <w:p w14:paraId="79F6BB45">
            <w:pPr>
              <w:spacing w:line="480" w:lineRule="exact"/>
              <w:rPr>
                <w:rFonts w:ascii="仿宋" w:hAnsi="仿宋" w:eastAsia="仿宋"/>
                <w:color w:val="000000"/>
                <w:szCs w:val="28"/>
              </w:rPr>
            </w:pPr>
          </w:p>
        </w:tc>
        <w:tc>
          <w:tcPr>
            <w:tcW w:w="2485" w:type="dxa"/>
            <w:noWrap w:val="0"/>
            <w:vAlign w:val="top"/>
          </w:tcPr>
          <w:p w14:paraId="69223F0A">
            <w:pPr>
              <w:spacing w:line="480" w:lineRule="exact"/>
              <w:rPr>
                <w:rFonts w:ascii="仿宋" w:hAnsi="仿宋" w:eastAsia="仿宋"/>
                <w:color w:val="000000"/>
                <w:szCs w:val="28"/>
              </w:rPr>
            </w:pPr>
          </w:p>
        </w:tc>
        <w:tc>
          <w:tcPr>
            <w:tcW w:w="1743" w:type="dxa"/>
            <w:noWrap w:val="0"/>
            <w:vAlign w:val="top"/>
          </w:tcPr>
          <w:p w14:paraId="53838C16">
            <w:pPr>
              <w:spacing w:line="480" w:lineRule="exact"/>
              <w:rPr>
                <w:rFonts w:ascii="仿宋" w:hAnsi="仿宋" w:eastAsia="仿宋"/>
                <w:color w:val="000000"/>
                <w:szCs w:val="28"/>
              </w:rPr>
            </w:pPr>
          </w:p>
        </w:tc>
        <w:tc>
          <w:tcPr>
            <w:tcW w:w="1827" w:type="dxa"/>
            <w:noWrap w:val="0"/>
            <w:vAlign w:val="top"/>
          </w:tcPr>
          <w:p w14:paraId="6AA52AAC">
            <w:pPr>
              <w:spacing w:line="480" w:lineRule="exact"/>
              <w:rPr>
                <w:rFonts w:ascii="仿宋" w:hAnsi="仿宋" w:eastAsia="仿宋"/>
                <w:color w:val="000000"/>
                <w:szCs w:val="28"/>
              </w:rPr>
            </w:pPr>
          </w:p>
        </w:tc>
        <w:tc>
          <w:tcPr>
            <w:tcW w:w="2187" w:type="dxa"/>
            <w:noWrap w:val="0"/>
            <w:vAlign w:val="top"/>
          </w:tcPr>
          <w:p w14:paraId="768BCEF1">
            <w:pPr>
              <w:spacing w:line="480" w:lineRule="exact"/>
              <w:rPr>
                <w:rFonts w:ascii="仿宋" w:hAnsi="仿宋" w:eastAsia="仿宋"/>
                <w:color w:val="000000"/>
                <w:szCs w:val="28"/>
              </w:rPr>
            </w:pPr>
          </w:p>
        </w:tc>
      </w:tr>
      <w:tr w14:paraId="6C062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940" w:type="dxa"/>
            <w:noWrap w:val="0"/>
            <w:vAlign w:val="top"/>
          </w:tcPr>
          <w:p w14:paraId="2172AA47">
            <w:pPr>
              <w:spacing w:line="480" w:lineRule="exact"/>
              <w:rPr>
                <w:rFonts w:ascii="仿宋" w:hAnsi="仿宋" w:eastAsia="仿宋"/>
                <w:color w:val="000000"/>
                <w:szCs w:val="28"/>
              </w:rPr>
            </w:pPr>
          </w:p>
        </w:tc>
        <w:tc>
          <w:tcPr>
            <w:tcW w:w="2307" w:type="dxa"/>
            <w:noWrap w:val="0"/>
            <w:vAlign w:val="top"/>
          </w:tcPr>
          <w:p w14:paraId="64E463B7">
            <w:pPr>
              <w:spacing w:line="480" w:lineRule="exact"/>
              <w:rPr>
                <w:rFonts w:ascii="仿宋" w:hAnsi="仿宋" w:eastAsia="仿宋"/>
                <w:color w:val="000000"/>
                <w:szCs w:val="28"/>
              </w:rPr>
            </w:pPr>
          </w:p>
        </w:tc>
        <w:tc>
          <w:tcPr>
            <w:tcW w:w="2307" w:type="dxa"/>
            <w:noWrap w:val="0"/>
            <w:vAlign w:val="top"/>
          </w:tcPr>
          <w:p w14:paraId="1CD82CDC">
            <w:pPr>
              <w:spacing w:line="480" w:lineRule="exact"/>
              <w:rPr>
                <w:rFonts w:ascii="仿宋" w:hAnsi="仿宋" w:eastAsia="仿宋"/>
                <w:color w:val="000000"/>
                <w:szCs w:val="28"/>
              </w:rPr>
            </w:pPr>
          </w:p>
        </w:tc>
        <w:tc>
          <w:tcPr>
            <w:tcW w:w="2485" w:type="dxa"/>
            <w:noWrap w:val="0"/>
            <w:vAlign w:val="top"/>
          </w:tcPr>
          <w:p w14:paraId="43AEE912">
            <w:pPr>
              <w:spacing w:line="480" w:lineRule="exact"/>
              <w:rPr>
                <w:rFonts w:ascii="仿宋" w:hAnsi="仿宋" w:eastAsia="仿宋"/>
                <w:color w:val="000000"/>
                <w:szCs w:val="28"/>
              </w:rPr>
            </w:pPr>
          </w:p>
        </w:tc>
        <w:tc>
          <w:tcPr>
            <w:tcW w:w="1743" w:type="dxa"/>
            <w:noWrap w:val="0"/>
            <w:vAlign w:val="top"/>
          </w:tcPr>
          <w:p w14:paraId="5B098A9A">
            <w:pPr>
              <w:spacing w:line="480" w:lineRule="exact"/>
              <w:rPr>
                <w:rFonts w:ascii="仿宋" w:hAnsi="仿宋" w:eastAsia="仿宋"/>
                <w:color w:val="000000"/>
                <w:szCs w:val="28"/>
              </w:rPr>
            </w:pPr>
          </w:p>
        </w:tc>
        <w:tc>
          <w:tcPr>
            <w:tcW w:w="1827" w:type="dxa"/>
            <w:noWrap w:val="0"/>
            <w:vAlign w:val="top"/>
          </w:tcPr>
          <w:p w14:paraId="5466140F">
            <w:pPr>
              <w:spacing w:line="480" w:lineRule="exact"/>
              <w:rPr>
                <w:rFonts w:ascii="仿宋" w:hAnsi="仿宋" w:eastAsia="仿宋"/>
                <w:color w:val="000000"/>
                <w:szCs w:val="28"/>
              </w:rPr>
            </w:pPr>
          </w:p>
        </w:tc>
        <w:tc>
          <w:tcPr>
            <w:tcW w:w="2187" w:type="dxa"/>
            <w:noWrap w:val="0"/>
            <w:vAlign w:val="top"/>
          </w:tcPr>
          <w:p w14:paraId="0C2BC2EC">
            <w:pPr>
              <w:spacing w:line="480" w:lineRule="exact"/>
              <w:rPr>
                <w:rFonts w:ascii="仿宋" w:hAnsi="仿宋" w:eastAsia="仿宋"/>
                <w:color w:val="000000"/>
                <w:szCs w:val="28"/>
              </w:rPr>
            </w:pPr>
          </w:p>
        </w:tc>
      </w:tr>
      <w:tr w14:paraId="77D02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940" w:type="dxa"/>
            <w:noWrap w:val="0"/>
            <w:vAlign w:val="top"/>
          </w:tcPr>
          <w:p w14:paraId="7F674773">
            <w:pPr>
              <w:spacing w:line="480" w:lineRule="exact"/>
              <w:rPr>
                <w:rFonts w:ascii="仿宋" w:hAnsi="仿宋" w:eastAsia="仿宋"/>
                <w:color w:val="000000"/>
                <w:szCs w:val="28"/>
              </w:rPr>
            </w:pPr>
          </w:p>
        </w:tc>
        <w:tc>
          <w:tcPr>
            <w:tcW w:w="2307" w:type="dxa"/>
            <w:noWrap w:val="0"/>
            <w:vAlign w:val="top"/>
          </w:tcPr>
          <w:p w14:paraId="14A09EF1">
            <w:pPr>
              <w:spacing w:line="480" w:lineRule="exact"/>
              <w:rPr>
                <w:rFonts w:ascii="仿宋" w:hAnsi="仿宋" w:eastAsia="仿宋"/>
                <w:color w:val="000000"/>
                <w:szCs w:val="28"/>
              </w:rPr>
            </w:pPr>
          </w:p>
        </w:tc>
        <w:tc>
          <w:tcPr>
            <w:tcW w:w="2307" w:type="dxa"/>
            <w:noWrap w:val="0"/>
            <w:vAlign w:val="top"/>
          </w:tcPr>
          <w:p w14:paraId="0F246E25">
            <w:pPr>
              <w:spacing w:line="480" w:lineRule="exact"/>
              <w:rPr>
                <w:rFonts w:ascii="仿宋" w:hAnsi="仿宋" w:eastAsia="仿宋"/>
                <w:color w:val="000000"/>
                <w:szCs w:val="28"/>
              </w:rPr>
            </w:pPr>
          </w:p>
        </w:tc>
        <w:tc>
          <w:tcPr>
            <w:tcW w:w="2485" w:type="dxa"/>
            <w:noWrap w:val="0"/>
            <w:vAlign w:val="top"/>
          </w:tcPr>
          <w:p w14:paraId="102745C4">
            <w:pPr>
              <w:spacing w:line="480" w:lineRule="exact"/>
              <w:rPr>
                <w:rFonts w:ascii="仿宋" w:hAnsi="仿宋" w:eastAsia="仿宋"/>
                <w:color w:val="000000"/>
                <w:szCs w:val="28"/>
              </w:rPr>
            </w:pPr>
          </w:p>
        </w:tc>
        <w:tc>
          <w:tcPr>
            <w:tcW w:w="1743" w:type="dxa"/>
            <w:noWrap w:val="0"/>
            <w:vAlign w:val="top"/>
          </w:tcPr>
          <w:p w14:paraId="2F2B4972">
            <w:pPr>
              <w:spacing w:line="480" w:lineRule="exact"/>
              <w:rPr>
                <w:rFonts w:ascii="仿宋" w:hAnsi="仿宋" w:eastAsia="仿宋"/>
                <w:color w:val="000000"/>
                <w:szCs w:val="28"/>
              </w:rPr>
            </w:pPr>
          </w:p>
        </w:tc>
        <w:tc>
          <w:tcPr>
            <w:tcW w:w="1827" w:type="dxa"/>
            <w:noWrap w:val="0"/>
            <w:vAlign w:val="top"/>
          </w:tcPr>
          <w:p w14:paraId="41A2F323">
            <w:pPr>
              <w:spacing w:line="480" w:lineRule="exact"/>
              <w:rPr>
                <w:rFonts w:ascii="仿宋" w:hAnsi="仿宋" w:eastAsia="仿宋"/>
                <w:color w:val="000000"/>
                <w:szCs w:val="28"/>
              </w:rPr>
            </w:pPr>
          </w:p>
        </w:tc>
        <w:tc>
          <w:tcPr>
            <w:tcW w:w="2187" w:type="dxa"/>
            <w:noWrap w:val="0"/>
            <w:vAlign w:val="top"/>
          </w:tcPr>
          <w:p w14:paraId="3E70306C">
            <w:pPr>
              <w:spacing w:line="480" w:lineRule="exact"/>
              <w:rPr>
                <w:rFonts w:ascii="仿宋" w:hAnsi="仿宋" w:eastAsia="仿宋"/>
                <w:color w:val="000000"/>
                <w:szCs w:val="28"/>
              </w:rPr>
            </w:pPr>
          </w:p>
        </w:tc>
      </w:tr>
    </w:tbl>
    <w:p w14:paraId="46F4B75B">
      <w:pPr>
        <w:snapToGrid w:val="0"/>
        <w:spacing w:line="400" w:lineRule="exact"/>
        <w:textAlignment w:val="auto"/>
        <w:rPr>
          <w:rFonts w:hint="eastAsia" w:ascii="Times New Roman" w:eastAsia="仿宋_GB2312"/>
          <w:color w:val="000000"/>
          <w:kern w:val="2"/>
          <w:szCs w:val="28"/>
        </w:rPr>
      </w:pPr>
      <w:r>
        <w:rPr>
          <w:rFonts w:hint="eastAsia" w:ascii="Times New Roman" w:eastAsia="仿宋_GB2312"/>
          <w:color w:val="000000"/>
          <w:kern w:val="2"/>
          <w:szCs w:val="28"/>
        </w:rPr>
        <w:t>说明：1.考试类别是指英语类专业、非英语类专业。</w:t>
      </w:r>
    </w:p>
    <w:p w14:paraId="3CF7B3EB">
      <w:pPr>
        <w:snapToGrid w:val="0"/>
        <w:spacing w:line="400" w:lineRule="exact"/>
        <w:ind w:firstLine="630" w:firstLineChars="300"/>
        <w:textAlignment w:val="auto"/>
        <w:rPr>
          <w:rFonts w:hint="eastAsia" w:ascii="Times New Roman" w:eastAsia="仿宋_GB2312"/>
          <w:color w:val="000000"/>
          <w:kern w:val="2"/>
          <w:szCs w:val="28"/>
        </w:rPr>
      </w:pPr>
      <w:r>
        <w:rPr>
          <w:rFonts w:hint="eastAsia" w:ascii="Times New Roman" w:eastAsia="仿宋_GB2312"/>
          <w:color w:val="000000"/>
          <w:kern w:val="2"/>
          <w:szCs w:val="28"/>
        </w:rPr>
        <w:t>2.违规类型包括违纪、作弊、</w:t>
      </w:r>
      <w:r>
        <w:rPr>
          <w:rFonts w:hint="eastAsia" w:ascii="Times New Roman" w:eastAsia="仿宋_GB2312"/>
          <w:color w:val="000000"/>
          <w:kern w:val="2"/>
          <w:szCs w:val="28"/>
          <w:lang w:val="en-US" w:eastAsia="zh-CN"/>
        </w:rPr>
        <w:t>严重作弊、</w:t>
      </w:r>
      <w:r>
        <w:rPr>
          <w:rFonts w:hint="eastAsia" w:ascii="Times New Roman" w:eastAsia="仿宋_GB2312"/>
          <w:color w:val="000000"/>
          <w:kern w:val="2"/>
          <w:szCs w:val="28"/>
        </w:rPr>
        <w:t>替考和扰考。</w:t>
      </w:r>
    </w:p>
    <w:p w14:paraId="024C424C">
      <w:pPr>
        <w:snapToGrid w:val="0"/>
        <w:spacing w:line="400" w:lineRule="exact"/>
        <w:ind w:firstLine="630" w:firstLineChars="300"/>
        <w:textAlignment w:val="auto"/>
        <w:rPr>
          <w:rFonts w:hint="eastAsia" w:ascii="Times New Roman" w:eastAsia="仿宋_GB2312"/>
          <w:color w:val="000000"/>
          <w:kern w:val="2"/>
          <w:szCs w:val="28"/>
        </w:rPr>
      </w:pPr>
      <w:r>
        <w:rPr>
          <w:rFonts w:hint="eastAsia" w:ascii="Times New Roman" w:eastAsia="仿宋_GB2312"/>
          <w:color w:val="000000"/>
          <w:kern w:val="2"/>
          <w:szCs w:val="28"/>
        </w:rPr>
        <w:t>3.备注栏须简要描述违规情形，如“携带手机”“使用手机”“使用资料”“提前离场”等。</w:t>
      </w:r>
    </w:p>
    <w:p w14:paraId="21B38DA5">
      <w:pPr>
        <w:snapToGrid w:val="0"/>
        <w:spacing w:before="240" w:beforeLines="100" w:line="400" w:lineRule="exact"/>
        <w:ind w:firstLine="420" w:firstLineChars="200"/>
        <w:textAlignment w:val="auto"/>
        <w:rPr>
          <w:rFonts w:hint="eastAsia" w:ascii="仿宋_GB2312" w:eastAsia="仿宋_GB2312"/>
          <w:sz w:val="32"/>
          <w:szCs w:val="32"/>
        </w:rPr>
      </w:pPr>
      <w:r>
        <w:rPr>
          <w:rFonts w:hint="eastAsia" w:ascii="Times New Roman" w:eastAsia="仿宋_GB2312"/>
          <w:color w:val="000000"/>
          <w:kern w:val="2"/>
          <w:szCs w:val="28"/>
        </w:rPr>
        <w:t xml:space="preserve">填表人：                            主考签字：    </w:t>
      </w:r>
      <w:r>
        <w:rPr>
          <w:rFonts w:ascii="Times New Roman" w:eastAsia="仿宋_GB2312"/>
          <w:color w:val="000000"/>
          <w:kern w:val="2"/>
          <w:szCs w:val="28"/>
        </w:rPr>
        <w:t xml:space="preserve">         </w:t>
      </w:r>
      <w:r>
        <w:rPr>
          <w:rFonts w:hint="eastAsia" w:ascii="Times New Roman" w:eastAsia="仿宋_GB2312"/>
          <w:color w:val="000000"/>
          <w:kern w:val="2"/>
          <w:szCs w:val="28"/>
        </w:rPr>
        <w:t xml:space="preserve">       日期：</w:t>
      </w:r>
    </w:p>
    <w:sectPr>
      <w:type w:val="continuous"/>
      <w:pgSz w:w="16838" w:h="11906" w:orient="landscape"/>
      <w:pgMar w:top="1134" w:right="1440" w:bottom="1134" w:left="1440" w:header="851" w:footer="992" w:gutter="0"/>
      <w:pgNumType w:fmt="decimal" w:start="1"/>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2406E6">
    <w:pPr>
      <w:pStyle w:val="3"/>
      <w:jc w:val="center"/>
      <w:rPr>
        <w:rFonts w:ascii="Times New Roman"/>
        <w:sz w:val="28"/>
        <w:szCs w:val="28"/>
      </w:rPr>
    </w:pPr>
    <w:r>
      <w:rPr>
        <w:rFonts w:ascii="Times New Roman"/>
        <w:sz w:val="28"/>
        <w:szCs w:val="28"/>
      </w:rPr>
      <w:t>—</w:t>
    </w:r>
    <w:r>
      <w:rPr>
        <w:rFonts w:ascii="Times New Roman"/>
        <w:sz w:val="28"/>
        <w:szCs w:val="28"/>
      </w:rPr>
      <w:fldChar w:fldCharType="begin"/>
    </w:r>
    <w:r>
      <w:rPr>
        <w:rFonts w:ascii="Times New Roman"/>
        <w:sz w:val="28"/>
        <w:szCs w:val="28"/>
      </w:rPr>
      <w:instrText xml:space="preserve">PAGE   \* MERGEFORMAT</w:instrText>
    </w:r>
    <w:r>
      <w:rPr>
        <w:rFonts w:ascii="Times New Roman"/>
        <w:sz w:val="28"/>
        <w:szCs w:val="28"/>
      </w:rPr>
      <w:fldChar w:fldCharType="separate"/>
    </w:r>
    <w:r>
      <w:rPr>
        <w:rFonts w:ascii="Times New Roman"/>
        <w:sz w:val="28"/>
        <w:szCs w:val="28"/>
        <w:lang w:val="zh-CN"/>
      </w:rPr>
      <w:t>12</w:t>
    </w:r>
    <w:r>
      <w:rPr>
        <w:rFonts w:ascii="Times New Roman"/>
        <w:sz w:val="28"/>
        <w:szCs w:val="28"/>
      </w:rPr>
      <w:fldChar w:fldCharType="end"/>
    </w:r>
    <w:r>
      <w:rPr>
        <w:rFonts w:ascii="Times New Roman"/>
        <w:sz w:val="28"/>
        <w:szCs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0AE312">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EBD1E0">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7"/>
  <w:embedSystemFonts/>
  <w:bordersDoNotSurroundHeader w:val="0"/>
  <w:bordersDoNotSurroundFooter w:val="0"/>
  <w:documentProtection w:enforcement="0"/>
  <w:defaultTabStop w:val="420"/>
  <w:drawingGridVerticalSpacing w:val="159"/>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I4MTY4ZjRlMWJjZjgzZGQ5NTg3N2Y2MmQxZmFmMTQifQ=="/>
  </w:docVars>
  <w:rsids>
    <w:rsidRoot w:val="06C87DE6"/>
    <w:rsid w:val="000A5E0E"/>
    <w:rsid w:val="001D3632"/>
    <w:rsid w:val="0035749C"/>
    <w:rsid w:val="0040548D"/>
    <w:rsid w:val="00551780"/>
    <w:rsid w:val="007C6678"/>
    <w:rsid w:val="008651B3"/>
    <w:rsid w:val="00CB3B88"/>
    <w:rsid w:val="00DD4BB9"/>
    <w:rsid w:val="00EC3DAD"/>
    <w:rsid w:val="00F00B6C"/>
    <w:rsid w:val="00F54B81"/>
    <w:rsid w:val="00F54D51"/>
    <w:rsid w:val="04475792"/>
    <w:rsid w:val="04AD7E25"/>
    <w:rsid w:val="06C87DE6"/>
    <w:rsid w:val="085F523C"/>
    <w:rsid w:val="08EF73B1"/>
    <w:rsid w:val="0C8E36D3"/>
    <w:rsid w:val="0DE10274"/>
    <w:rsid w:val="10904028"/>
    <w:rsid w:val="10E46434"/>
    <w:rsid w:val="143C4803"/>
    <w:rsid w:val="18757ED8"/>
    <w:rsid w:val="18F52B4A"/>
    <w:rsid w:val="1EA5722F"/>
    <w:rsid w:val="1FC3227C"/>
    <w:rsid w:val="20271F9F"/>
    <w:rsid w:val="20F718EC"/>
    <w:rsid w:val="22BA6C42"/>
    <w:rsid w:val="290C15E6"/>
    <w:rsid w:val="2A351FC9"/>
    <w:rsid w:val="2B5C71EC"/>
    <w:rsid w:val="2C465F0F"/>
    <w:rsid w:val="2EE4137C"/>
    <w:rsid w:val="31623B36"/>
    <w:rsid w:val="32D77743"/>
    <w:rsid w:val="36084EC7"/>
    <w:rsid w:val="37181DF3"/>
    <w:rsid w:val="37BB4D2E"/>
    <w:rsid w:val="387649DD"/>
    <w:rsid w:val="3ADC187C"/>
    <w:rsid w:val="3BA65D9E"/>
    <w:rsid w:val="3D4D51BE"/>
    <w:rsid w:val="3E07445A"/>
    <w:rsid w:val="42A04182"/>
    <w:rsid w:val="4353116C"/>
    <w:rsid w:val="45C50B85"/>
    <w:rsid w:val="45F428E0"/>
    <w:rsid w:val="47372A84"/>
    <w:rsid w:val="49A81B57"/>
    <w:rsid w:val="4DE94B51"/>
    <w:rsid w:val="52A01278"/>
    <w:rsid w:val="52F868BE"/>
    <w:rsid w:val="5440374E"/>
    <w:rsid w:val="5AAB64E9"/>
    <w:rsid w:val="5CAD3BCD"/>
    <w:rsid w:val="6027263A"/>
    <w:rsid w:val="60E162E2"/>
    <w:rsid w:val="61316FD7"/>
    <w:rsid w:val="61F54040"/>
    <w:rsid w:val="64D17BA5"/>
    <w:rsid w:val="66E217EC"/>
    <w:rsid w:val="6808604B"/>
    <w:rsid w:val="68272709"/>
    <w:rsid w:val="682A2E18"/>
    <w:rsid w:val="697339A9"/>
    <w:rsid w:val="6B483213"/>
    <w:rsid w:val="6BA12121"/>
    <w:rsid w:val="6CB433AC"/>
    <w:rsid w:val="710704A6"/>
    <w:rsid w:val="719359C4"/>
    <w:rsid w:val="72CB2DBD"/>
    <w:rsid w:val="743B649B"/>
    <w:rsid w:val="790D5DC9"/>
    <w:rsid w:val="798017B9"/>
    <w:rsid w:val="7C642D6E"/>
    <w:rsid w:val="7EB41BA7"/>
    <w:rsid w:val="7F370B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autoRedefine/>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autoRedefine/>
    <w:qFormat/>
    <w:uiPriority w:val="0"/>
    <w:rPr>
      <w:rFonts w:ascii="Times New Roman"/>
      <w:sz w:val="24"/>
      <w:szCs w:val="24"/>
    </w:rPr>
  </w:style>
  <w:style w:type="paragraph" w:styleId="3">
    <w:name w:val="footer"/>
    <w:basedOn w:val="1"/>
    <w:link w:val="9"/>
    <w:autoRedefine/>
    <w:qFormat/>
    <w:uiPriority w:val="0"/>
    <w:pPr>
      <w:tabs>
        <w:tab w:val="center" w:pos="4153"/>
        <w:tab w:val="right" w:pos="8306"/>
      </w:tabs>
      <w:snapToGrid w:val="0"/>
      <w:jc w:val="left"/>
    </w:pPr>
    <w:rPr>
      <w:sz w:val="18"/>
      <w:szCs w:val="18"/>
    </w:rPr>
  </w:style>
  <w:style w:type="paragraph" w:styleId="4">
    <w:name w:val="header"/>
    <w:basedOn w:val="1"/>
    <w:link w:val="8"/>
    <w:autoRedefine/>
    <w:qFormat/>
    <w:uiPriority w:val="0"/>
    <w:pPr>
      <w:pBdr>
        <w:bottom w:val="single" w:color="auto" w:sz="6" w:space="1"/>
      </w:pBdr>
      <w:tabs>
        <w:tab w:val="center" w:pos="4153"/>
        <w:tab w:val="right" w:pos="8306"/>
      </w:tabs>
      <w:snapToGrid w:val="0"/>
      <w:jc w:val="center"/>
    </w:pPr>
    <w:rPr>
      <w:sz w:val="18"/>
      <w:szCs w:val="18"/>
    </w:rPr>
  </w:style>
  <w:style w:type="character" w:styleId="7">
    <w:name w:val="Hyperlink"/>
    <w:basedOn w:val="6"/>
    <w:autoRedefine/>
    <w:qFormat/>
    <w:uiPriority w:val="0"/>
    <w:rPr>
      <w:color w:val="555555"/>
      <w:u w:val="none"/>
    </w:rPr>
  </w:style>
  <w:style w:type="character" w:customStyle="1" w:styleId="8">
    <w:name w:val="页眉 字符"/>
    <w:basedOn w:val="6"/>
    <w:link w:val="4"/>
    <w:autoRedefine/>
    <w:qFormat/>
    <w:uiPriority w:val="0"/>
    <w:rPr>
      <w:rFonts w:asciiTheme="minorHAnsi" w:hAnsiTheme="minorHAnsi" w:eastAsiaTheme="minorEastAsia" w:cstheme="minorBidi"/>
      <w:kern w:val="2"/>
      <w:sz w:val="18"/>
      <w:szCs w:val="18"/>
    </w:rPr>
  </w:style>
  <w:style w:type="character" w:customStyle="1" w:styleId="9">
    <w:name w:val="页脚 字符"/>
    <w:basedOn w:val="6"/>
    <w:link w:val="3"/>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adff1509-b32e-4098-9fca-b9906f8aed0d</errorID>
      <errorWord>.</errorWord>
      <group>L1_Format</group>
      <groupName>格式问题</groupName>
      <ability>L2_HalfPunc_CN</ability>
      <abilityName>全半角问题</abilityName>
      <candidateList>
        <item>。</item>
      </candidateList>
      <explain>文本全半角错误。</explain>
      <paraID>3751E941</paraID>
      <start>43</start>
      <end>44</end>
      <status>ignored</status>
      <modifiedWord/>
      <trackRevisions>false</trackRevisions>
    </reviewItem>
    <reviewItem>
      <errorID>52251d28-bcae-4017-a979-e7cc7eb0c433</errorID>
      <errorWord>下午13:15</errorWord>
      <group>L1_Knowledge</group>
      <groupName>知识性问题</groupName>
      <ability>L2_Time</ability>
      <abilityName>日期时间</abilityName>
      <candidateList>
        <item>13:15</item>
      </candidateList>
      <explain>24小时制的时间，不需要强调“下午”。</explain>
      <paraID>1DE2463F</paraID>
      <start>0</start>
      <end>7</end>
      <status>ignored</status>
      <modifiedWord/>
      <trackRevisions>false</trackRevisions>
    </reviewItem>
    <reviewItem>
      <errorID>22dcfca0-974b-4d27-82ec-8de690b6e9ed</errorID>
      <errorWord>佩带证件</errorWord>
      <group>L1_Word</group>
      <groupName>字词问题</groupName>
      <ability>L2_Alias</ability>
      <abilityName>也作/曾用词</abilityName>
      <candidateList>
        <item>佩戴证件</item>
      </candidateList>
      <explain>词汇[佩带证件]为不规范表述或旧称，其规范书面表述为[佩戴证件]。</explain>
      <paraID>29F7B331</paraID>
      <start>13</start>
      <end>17</end>
      <status>modified</status>
      <modifiedWord>佩戴证件</modifiedWord>
      <trackRevisions>false</trackRevisions>
    </reviewItem>
    <reviewItem>
      <errorID>b3982c11-cbda-4329-bb60-bab0eec9f3b7</errorID>
      <errorWord>下午13:30</errorWord>
      <group>L1_Knowledge</group>
      <groupName>知识性问题</groupName>
      <ability>L2_Time</ability>
      <abilityName>日期时间</abilityName>
      <candidateList>
        <item>13:30</item>
      </candidateList>
      <explain>24小时制的时间，不需要强调“下午”。</explain>
      <paraID>5AD0CB8E</paraID>
      <start>0</start>
      <end>7</end>
      <status>ignored</status>
      <modifiedWord/>
      <trackRevisions>false</trackRevisions>
    </reviewItem>
    <reviewItem>
      <errorID>d01b7258-50c8-4261-b031-4cce79f8479d</errorID>
      <errorWord>下午14:00</errorWord>
      <group>L1_Knowledge</group>
      <groupName>知识性问题</groupName>
      <ability>L2_Time</ability>
      <abilityName>日期时间</abilityName>
      <candidateList>
        <item>14:00</item>
      </candidateList>
      <explain>24小时制的时间，不需要强调“下午”。</explain>
      <paraID>56BFB6CB</paraID>
      <start>0</start>
      <end>7</end>
      <status>ignored</status>
      <modifiedWord/>
      <trackRevisions>false</trackRevisions>
    </reviewItem>
    <reviewItem>
      <errorID>662cfec7-d48b-468f-ab19-0ab2249f6c2e</errorID>
      <errorWord>下午14:30</errorWord>
      <group>L1_Knowledge</group>
      <groupName>知识性问题</groupName>
      <ability>L2_Time</ability>
      <abilityName>日期时间</abilityName>
      <candidateList>
        <item>14:30</item>
      </candidateList>
      <explain>24小时制的时间，不需要强调“下午”。</explain>
      <paraID>6990ACBC</paraID>
      <start>0</start>
      <end>7</end>
      <status>ignored</status>
      <modifiedWord/>
      <trackRevisions>false</trackRevisions>
    </reviewItem>
    <reviewItem>
      <errorID>aed75e0a-1654-435f-9a39-bb1279a9401c</errorID>
      <errorWord>下午15:45</errorWord>
      <group>L1_Knowledge</group>
      <groupName>知识性问题</groupName>
      <ability>L2_Time</ability>
      <abilityName>日期时间</abilityName>
      <candidateList>
        <item>15:45</item>
      </candidateList>
      <explain>24小时制的时间，不需要强调“下午”。</explain>
      <paraID>7D403C44</paraID>
      <start>0</start>
      <end>7</end>
      <status>ignored</status>
      <modifiedWord/>
      <trackRevisions>false</trackRevisions>
    </reviewItem>
    <reviewItem>
      <errorID>99b29ad4-811d-43a7-af29-2d008c2eb46c</errorID>
      <errorWord>下午16:00</errorWord>
      <group>L1_Knowledge</group>
      <groupName>知识性问题</groupName>
      <ability>L2_Time</ability>
      <abilityName>日期时间</abilityName>
      <candidateList>
        <item>16:00</item>
      </candidateList>
      <explain>24小时制的时间，不需要强调“下午”。</explain>
      <paraID>6ACE9753</paraID>
      <start>0</start>
      <end>7</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c796e20-8862-401a-a57b-0996ac056dee}">
  <ds:schemaRefs/>
</ds:datastoreItem>
</file>

<file path=docProps/app.xml><?xml version="1.0" encoding="utf-8"?>
<Properties xmlns="http://schemas.openxmlformats.org/officeDocument/2006/extended-properties" xmlns:vt="http://schemas.openxmlformats.org/officeDocument/2006/docPropsVTypes">
  <Template>Normal.dotm</Template>
  <Pages>13</Pages>
  <Words>5220</Words>
  <Characters>5668</Characters>
  <Lines>17</Lines>
  <Paragraphs>4</Paragraphs>
  <TotalTime>26</TotalTime>
  <ScaleCrop>false</ScaleCrop>
  <LinksUpToDate>false</LinksUpToDate>
  <CharactersWithSpaces>6203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2022-03-25T13:38:00Z</dcterms:created>
  <dc:creator>王巍</dc:creator>
  <cp:lastModifiedBy>陈晓旭</cp:lastModifiedBy>
  <cp:lastPrinted>2025-09-12T08:16:00Z</cp:lastPrinted>
  <dcterms:modified xsi:type="dcterms:W3CDTF">2026-09-21T08:24:48Z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6EC8558EFD30447DA36643AC3F47A2E2_13</vt:lpwstr>
  </property>
  <property fmtid="{D5CDD505-2E9C-101B-9397-08002B2CF9AE}" pid="4" name="KSOTemplateDocerSaveRecord">
    <vt:lpwstr>eyJoZGlkIjoiMWMwMTAxYjI1MzY2YTNlNDZlZDI1YTNhMWQ0MDFhZmEiLCJ1c2VySWQiOiIxNjM5NDY0ODk4In0=</vt:lpwstr>
  </property>
</Properties>
</file>