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B0B5A">
      <w:pPr>
        <w:keepNext w:val="0"/>
        <w:keepLines w:val="0"/>
        <w:pageBreakBefore w:val="0"/>
        <w:widowControl w:val="0"/>
        <w:kinsoku/>
        <w:wordWrap/>
        <w:overflowPunct/>
        <w:topLinePunct w:val="0"/>
        <w:autoSpaceDE/>
        <w:autoSpaceDN/>
        <w:bidi w:val="0"/>
        <w:adjustRightInd/>
        <w:snapToGrid/>
        <w:spacing w:before="227" w:beforeLines="50" w:after="227" w:afterLines="50" w:line="900" w:lineRule="exact"/>
        <w:jc w:val="center"/>
        <w:textAlignment w:val="auto"/>
        <w:rPr>
          <w:rFonts w:hint="eastAsia" w:ascii="微软雅黑" w:eastAsia="微软雅黑"/>
          <w:color w:val="FF0000"/>
          <w:spacing w:val="40"/>
          <w:sz w:val="66"/>
          <w:szCs w:val="66"/>
          <w:lang w:val="en-US" w:eastAsia="zh-CN"/>
        </w:rPr>
      </w:pPr>
      <w:r>
        <w:rPr>
          <w:rFonts w:hint="eastAsia" w:ascii="微软雅黑" w:eastAsia="微软雅黑"/>
          <w:color w:val="auto"/>
          <w:sz w:val="44"/>
          <w:szCs w:val="44"/>
          <w:lang w:bidi="mn-Mong-CN"/>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ge">
                  <wp:posOffset>2066290</wp:posOffset>
                </wp:positionV>
                <wp:extent cx="616839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0" y="0"/>
                          <a:ext cx="6168390" cy="0"/>
                        </a:xfrm>
                        <a:prstGeom prst="line">
                          <a:avLst/>
                        </a:prstGeom>
                        <a:ln w="508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85pt;margin-top:162.7pt;height:0pt;width:485.7pt;mso-position-vertical-relative:page;z-index:251660288;mso-width-relative:page;mso-height-relative:page;" filled="f" stroked="t" coordsize="21600,21600" o:gfxdata="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PZbL&#10;1gAAAAsBAAAPAAAAAAAAAAEAIAAAACIAAABkcnMvZG93bnJldi54bWxQSwECFAAUAAAACACHTuJA&#10;/QAXT+oBAAC4AwAADgAAAAAAAAABACAAAAAlAQAAZHJzL2Uyb0RvYy54bWxQSwUGAAAAAAYABgBZ&#10;AQAAgQUAAAAA&#10;">
                <v:fill on="f" focussize="0,0"/>
                <v:stroke weight="4pt" color="#FF0000 [3204]" linestyle="thickThin" miterlimit="8" joinstyle="miter"/>
                <v:imagedata o:title=""/>
                <o:lock v:ext="edit" aspectratio="f"/>
              </v:line>
            </w:pict>
          </mc:Fallback>
        </mc:AlternateContent>
      </w:r>
      <w:r>
        <w:rPr>
          <w:rFonts w:hint="eastAsia" w:ascii="微软雅黑" w:eastAsia="微软雅黑"/>
          <w:color w:val="FF0000"/>
          <w:spacing w:val="113"/>
          <w:w w:val="90"/>
          <w:sz w:val="66"/>
          <w:szCs w:val="66"/>
        </w:rPr>
        <w:t>河南开放大学</w:t>
      </w:r>
      <w:r>
        <w:rPr>
          <w:rFonts w:hint="eastAsia" w:ascii="微软雅黑" w:eastAsia="微软雅黑"/>
          <w:color w:val="FF0000"/>
          <w:spacing w:val="113"/>
          <w:w w:val="90"/>
          <w:sz w:val="66"/>
          <w:szCs w:val="66"/>
          <w:lang w:val="en-US" w:eastAsia="zh-CN"/>
        </w:rPr>
        <w:t>处室文</w:t>
      </w:r>
      <w:r>
        <w:rPr>
          <w:rFonts w:hint="eastAsia" w:ascii="微软雅黑" w:eastAsia="微软雅黑"/>
          <w:color w:val="FF0000"/>
          <w:spacing w:val="0"/>
          <w:w w:val="90"/>
          <w:sz w:val="66"/>
          <w:szCs w:val="66"/>
          <w:lang w:val="en-US" w:eastAsia="zh-CN"/>
        </w:rPr>
        <w:t>件</w:t>
      </w:r>
    </w:p>
    <w:p w14:paraId="611D649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公文小标宋" w:hAnsi="方正公文小标宋" w:eastAsia="方正公文小标宋" w:cs="方正公文小标宋"/>
          <w:b/>
          <w:bCs/>
          <w:snapToGrid w:val="0"/>
          <w:color w:val="auto"/>
          <w:spacing w:val="0"/>
          <w:kern w:val="0"/>
          <w:sz w:val="47"/>
          <w:szCs w:val="47"/>
          <w:lang w:eastAsia="en-US"/>
        </w:rPr>
      </w:pPr>
    </w:p>
    <w:p w14:paraId="60009AF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方正公文小标宋" w:hAnsi="方正公文小标宋" w:eastAsia="方正公文小标宋" w:cs="方正公文小标宋"/>
          <w:b/>
          <w:bCs/>
          <w:snapToGrid w:val="0"/>
          <w:color w:val="auto"/>
          <w:spacing w:val="0"/>
          <w:kern w:val="0"/>
          <w:sz w:val="47"/>
          <w:szCs w:val="47"/>
          <w:lang w:val="en-US" w:eastAsia="zh-CN"/>
        </w:rPr>
      </w:pPr>
      <w:r>
        <w:rPr>
          <w:rFonts w:hint="eastAsia" w:ascii="方正公文小标宋" w:hAnsi="方正公文小标宋" w:eastAsia="方正公文小标宋" w:cs="方正公文小标宋"/>
          <w:b/>
          <w:bCs/>
          <w:snapToGrid w:val="0"/>
          <w:color w:val="auto"/>
          <w:spacing w:val="0"/>
          <w:kern w:val="0"/>
          <w:sz w:val="47"/>
          <w:szCs w:val="47"/>
          <w:lang w:val="en-US" w:eastAsia="zh-CN"/>
        </w:rPr>
        <w:t xml:space="preserve">                  </w:t>
      </w:r>
      <w:r>
        <w:rPr>
          <w:rFonts w:hint="eastAsia" w:ascii="仿宋_GB2312" w:hAnsi="仿宋_GB2312" w:eastAsia="仿宋_GB2312" w:cs="仿宋_GB2312"/>
          <w:color w:val="auto"/>
          <w:sz w:val="32"/>
          <w:szCs w:val="32"/>
          <w:lang w:val="en-US" w:eastAsia="zh-CN"/>
        </w:rPr>
        <w:t>教函</w:t>
      </w:r>
      <w:r>
        <w:rPr>
          <w:rFonts w:hint="eastAsia" w:ascii="仿宋_GB2312" w:hAnsi="Times New Roman" w:eastAsia="仿宋_GB2312" w:cs="Times New Roman"/>
          <w:sz w:val="32"/>
          <w:lang w:val="en-US" w:eastAsia="zh-CN"/>
        </w:rPr>
        <w:t>〔2025〕</w:t>
      </w:r>
      <w:r>
        <w:rPr>
          <w:rFonts w:hint="eastAsia" w:ascii="仿宋_GB2312" w:hAnsi="仿宋_GB2312" w:eastAsia="仿宋_GB2312" w:cs="仿宋_GB2312"/>
          <w:color w:val="auto"/>
          <w:sz w:val="32"/>
          <w:szCs w:val="32"/>
          <w:lang w:val="en-US" w:eastAsia="zh-CN"/>
        </w:rPr>
        <w:t>38号</w:t>
      </w:r>
      <w:r>
        <w:rPr>
          <w:rFonts w:hint="eastAsia" w:ascii="方正公文小标宋" w:hAnsi="方正公文小标宋" w:eastAsia="方正公文小标宋" w:cs="方正公文小标宋"/>
          <w:b/>
          <w:bCs/>
          <w:snapToGrid w:val="0"/>
          <w:color w:val="auto"/>
          <w:spacing w:val="0"/>
          <w:kern w:val="0"/>
          <w:sz w:val="47"/>
          <w:szCs w:val="47"/>
          <w:lang w:val="en-US" w:eastAsia="zh-CN"/>
        </w:rPr>
        <w:t xml:space="preserve">    </w:t>
      </w:r>
    </w:p>
    <w:p w14:paraId="2D6E7F5D">
      <w:pPr>
        <w:keepNext w:val="0"/>
        <w:keepLines w:val="0"/>
        <w:pageBreakBefore w:val="0"/>
        <w:widowControl w:val="0"/>
        <w:kinsoku/>
        <w:wordWrap/>
        <w:overflowPunct/>
        <w:topLinePunct w:val="0"/>
        <w:autoSpaceDE w:val="0"/>
        <w:autoSpaceDN w:val="0"/>
        <w:bidi w:val="0"/>
        <w:adjustRightInd/>
        <w:snapToGrid/>
        <w:spacing w:before="0" w:after="0" w:line="553" w:lineRule="exact"/>
        <w:ind w:left="0" w:right="0"/>
        <w:jc w:val="center"/>
        <w:textAlignment w:val="auto"/>
        <w:rPr>
          <w:rFonts w:hint="eastAsia" w:ascii="微软雅黑" w:hAnsi="微软雅黑" w:eastAsia="微软雅黑" w:cs="微软雅黑"/>
          <w:w w:val="95"/>
          <w:sz w:val="44"/>
          <w:szCs w:val="44"/>
          <w:lang w:val="en-US" w:eastAsia="en-US" w:bidi="ar-SA"/>
        </w:rPr>
      </w:pPr>
    </w:p>
    <w:p w14:paraId="27390B97">
      <w:pPr>
        <w:keepNext w:val="0"/>
        <w:keepLines w:val="0"/>
        <w:pageBreakBefore w:val="0"/>
        <w:widowControl w:val="0"/>
        <w:kinsoku/>
        <w:wordWrap/>
        <w:overflowPunct/>
        <w:topLinePunct w:val="0"/>
        <w:autoSpaceDE w:val="0"/>
        <w:autoSpaceDN w:val="0"/>
        <w:bidi w:val="0"/>
        <w:adjustRightInd/>
        <w:snapToGrid/>
        <w:spacing w:before="0" w:after="0" w:line="553" w:lineRule="exact"/>
        <w:ind w:left="0" w:right="0"/>
        <w:jc w:val="center"/>
        <w:textAlignment w:val="auto"/>
        <w:rPr>
          <w:rFonts w:hint="eastAsia" w:ascii="微软雅黑" w:hAnsi="微软雅黑" w:eastAsia="微软雅黑" w:cs="微软雅黑"/>
          <w:w w:val="95"/>
          <w:sz w:val="44"/>
          <w:szCs w:val="44"/>
          <w:lang w:val="en-US" w:eastAsia="en-US" w:bidi="ar-SA"/>
        </w:rPr>
      </w:pPr>
      <w:r>
        <w:rPr>
          <w:rFonts w:hint="eastAsia" w:ascii="微软雅黑" w:hAnsi="微软雅黑" w:eastAsia="微软雅黑" w:cs="微软雅黑"/>
          <w:w w:val="95"/>
          <w:sz w:val="44"/>
          <w:szCs w:val="44"/>
          <w:lang w:val="en-US" w:eastAsia="en-US" w:bidi="ar-SA"/>
        </w:rPr>
        <w:t>河南开放大学关于举办</w:t>
      </w:r>
      <w:r>
        <w:rPr>
          <w:rFonts w:hint="eastAsia" w:ascii="微软雅黑" w:hAnsi="微软雅黑" w:eastAsia="微软雅黑" w:cs="微软雅黑"/>
          <w:w w:val="95"/>
          <w:sz w:val="44"/>
          <w:szCs w:val="44"/>
          <w:lang w:val="en-US" w:eastAsia="zh-CN" w:bidi="ar-SA"/>
        </w:rPr>
        <w:t>机电</w:t>
      </w:r>
      <w:r>
        <w:rPr>
          <w:rFonts w:hint="eastAsia" w:ascii="微软雅黑" w:hAnsi="微软雅黑" w:eastAsia="微软雅黑" w:cs="微软雅黑"/>
          <w:w w:val="95"/>
          <w:sz w:val="44"/>
          <w:szCs w:val="44"/>
          <w:lang w:val="en-US" w:eastAsia="en-US" w:bidi="ar-SA"/>
        </w:rPr>
        <w:t>类专业</w:t>
      </w:r>
    </w:p>
    <w:p w14:paraId="35C26444">
      <w:pPr>
        <w:autoSpaceDE w:val="0"/>
        <w:autoSpaceDN w:val="0"/>
        <w:spacing w:line="360" w:lineRule="auto"/>
        <w:jc w:val="center"/>
        <w:rPr>
          <w:rFonts w:hint="eastAsia" w:ascii="微软雅黑" w:hAnsi="微软雅黑" w:eastAsia="微软雅黑" w:cs="微软雅黑"/>
          <w:w w:val="95"/>
          <w:sz w:val="44"/>
          <w:szCs w:val="44"/>
          <w:lang w:val="en-US" w:eastAsia="en-US" w:bidi="ar-SA"/>
        </w:rPr>
      </w:pPr>
      <w:r>
        <w:rPr>
          <w:rFonts w:ascii="微软雅黑" w:hAnsi="微软雅黑" w:eastAsia="微软雅黑" w:cs="微软雅黑"/>
          <w:w w:val="95"/>
          <w:sz w:val="44"/>
          <w:szCs w:val="44"/>
        </w:rPr>
        <w:t>教学能力</w:t>
      </w:r>
      <w:r>
        <w:rPr>
          <w:rFonts w:hint="eastAsia" w:ascii="微软雅黑" w:hAnsi="微软雅黑" w:eastAsia="微软雅黑" w:cs="微软雅黑"/>
          <w:w w:val="95"/>
          <w:sz w:val="44"/>
          <w:szCs w:val="44"/>
          <w:lang w:val="en-US" w:eastAsia="en-US" w:bidi="ar-SA"/>
        </w:rPr>
        <w:t>比赛的通知</w:t>
      </w:r>
    </w:p>
    <w:p w14:paraId="0219ADC1">
      <w:pPr>
        <w:ind w:firstLine="640" w:firstLineChars="200"/>
        <w:rPr>
          <w:rFonts w:ascii="仿宋" w:hAnsi="仿宋" w:eastAsia="仿宋" w:cs="仿宋"/>
          <w:color w:val="auto"/>
          <w:sz w:val="32"/>
          <w:szCs w:val="32"/>
        </w:rPr>
      </w:pPr>
    </w:p>
    <w:p w14:paraId="0347B3BE">
      <w:pPr>
        <w:rPr>
          <w:rFonts w:ascii="仿宋" w:hAnsi="仿宋" w:eastAsia="仿宋" w:cs="仿宋"/>
          <w:color w:val="auto"/>
          <w:sz w:val="32"/>
          <w:szCs w:val="32"/>
        </w:rPr>
      </w:pPr>
      <w:r>
        <w:rPr>
          <w:rFonts w:hint="eastAsia" w:ascii="仿宋" w:hAnsi="仿宋" w:eastAsia="仿宋" w:cs="仿宋"/>
          <w:color w:val="auto"/>
          <w:sz w:val="32"/>
          <w:szCs w:val="32"/>
        </w:rPr>
        <w:t>各市级开大、直管县</w:t>
      </w:r>
      <w:r>
        <w:rPr>
          <w:rFonts w:hint="eastAsia" w:ascii="仿宋" w:hAnsi="仿宋" w:eastAsia="仿宋" w:cs="仿宋"/>
          <w:color w:val="auto"/>
          <w:sz w:val="32"/>
          <w:szCs w:val="32"/>
          <w:lang w:val="en-US" w:eastAsia="zh-CN"/>
        </w:rPr>
        <w:t>开大</w:t>
      </w:r>
      <w:r>
        <w:rPr>
          <w:rFonts w:hint="eastAsia" w:ascii="仿宋" w:hAnsi="仿宋" w:eastAsia="仿宋" w:cs="仿宋"/>
          <w:color w:val="auto"/>
          <w:sz w:val="32"/>
          <w:szCs w:val="32"/>
        </w:rPr>
        <w:t>，省校相关部门：</w:t>
      </w:r>
      <w:bookmarkStart w:id="0" w:name="_GoBack"/>
      <w:bookmarkEnd w:id="0"/>
    </w:p>
    <w:p w14:paraId="26DD184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为深入贯彻学习党的二十大精神，落实中央、国务院关于</w:t>
      </w:r>
      <w:r>
        <w:rPr>
          <w:rFonts w:hint="eastAsia" w:ascii="仿宋" w:hAnsi="仿宋" w:eastAsia="仿宋" w:cs="仿宋"/>
          <w:color w:val="auto"/>
          <w:sz w:val="32"/>
          <w:szCs w:val="32"/>
          <w:lang w:eastAsia="zh-CN"/>
        </w:rPr>
        <w:t>继续</w:t>
      </w:r>
      <w:r>
        <w:rPr>
          <w:rFonts w:hint="eastAsia" w:ascii="仿宋" w:hAnsi="仿宋" w:eastAsia="仿宋" w:cs="仿宋"/>
          <w:color w:val="auto"/>
          <w:sz w:val="32"/>
          <w:szCs w:val="32"/>
        </w:rPr>
        <w:t>教育的重要部署,推进河南开放大学教育教学体系建设，发挥广大教师在课程教学中的育人作用，促进教师更新教学理念、改进教学方法、创新教学设计、提升教学能力，经研究，决定举办</w:t>
      </w:r>
      <w:r>
        <w:rPr>
          <w:rFonts w:hint="eastAsia" w:ascii="仿宋" w:hAnsi="仿宋" w:eastAsia="仿宋" w:cs="仿宋"/>
          <w:color w:val="auto"/>
          <w:sz w:val="32"/>
          <w:szCs w:val="32"/>
          <w:lang w:eastAsia="zh-CN"/>
        </w:rPr>
        <w:t>机电</w:t>
      </w:r>
      <w:r>
        <w:rPr>
          <w:rFonts w:hint="eastAsia" w:ascii="仿宋" w:hAnsi="仿宋" w:eastAsia="仿宋" w:cs="仿宋"/>
          <w:color w:val="auto"/>
          <w:sz w:val="32"/>
          <w:szCs w:val="32"/>
        </w:rPr>
        <w:t>类专业</w:t>
      </w:r>
      <w:r>
        <w:rPr>
          <w:rFonts w:hint="eastAsia" w:ascii="仿宋" w:hAnsi="仿宋" w:eastAsia="仿宋" w:cs="仿宋"/>
          <w:color w:val="auto"/>
          <w:sz w:val="32"/>
          <w:szCs w:val="32"/>
          <w:lang w:eastAsia="zh-CN"/>
        </w:rPr>
        <w:t>教学能力</w:t>
      </w:r>
      <w:r>
        <w:rPr>
          <w:rFonts w:hint="eastAsia" w:ascii="仿宋" w:hAnsi="仿宋" w:eastAsia="仿宋" w:cs="仿宋"/>
          <w:color w:val="auto"/>
          <w:sz w:val="32"/>
          <w:szCs w:val="32"/>
        </w:rPr>
        <w:t>比赛，现将有关事项通知如下：</w:t>
      </w:r>
    </w:p>
    <w:p w14:paraId="272DC0FB">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一、参赛对象</w:t>
      </w:r>
    </w:p>
    <w:p w14:paraId="589336D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河南开放大学办学体系</w:t>
      </w:r>
      <w:r>
        <w:rPr>
          <w:rFonts w:hint="eastAsia" w:ascii="仿宋" w:hAnsi="仿宋" w:eastAsia="仿宋" w:cs="仿宋"/>
          <w:color w:val="auto"/>
          <w:sz w:val="32"/>
          <w:szCs w:val="32"/>
          <w:lang w:eastAsia="zh-CN"/>
        </w:rPr>
        <w:t>机电类</w:t>
      </w:r>
      <w:r>
        <w:rPr>
          <w:rFonts w:hint="eastAsia" w:ascii="仿宋" w:hAnsi="仿宋" w:eastAsia="仿宋" w:cs="仿宋"/>
          <w:color w:val="auto"/>
          <w:sz w:val="32"/>
          <w:szCs w:val="32"/>
        </w:rPr>
        <w:t>专业专兼职教师。</w:t>
      </w:r>
    </w:p>
    <w:p w14:paraId="12C46402">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二、参赛内容及要求</w:t>
      </w:r>
    </w:p>
    <w:p w14:paraId="2EB97F3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(一)参赛内容</w:t>
      </w:r>
    </w:p>
    <w:p w14:paraId="3E5E55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参赛教师须从我校开设的</w:t>
      </w:r>
      <w:r>
        <w:rPr>
          <w:rFonts w:hint="eastAsia" w:ascii="仿宋" w:hAnsi="仿宋" w:eastAsia="仿宋" w:cs="仿宋"/>
          <w:color w:val="auto"/>
          <w:sz w:val="32"/>
          <w:szCs w:val="32"/>
          <w:lang w:eastAsia="zh-CN"/>
        </w:rPr>
        <w:t>机电一体化技术、机械设计制造及其自动化、数学以及汽车检测与维修技术等</w:t>
      </w:r>
      <w:r>
        <w:rPr>
          <w:rFonts w:hint="eastAsia" w:ascii="仿宋" w:hAnsi="仿宋" w:eastAsia="仿宋" w:cs="仿宋"/>
          <w:color w:val="auto"/>
          <w:sz w:val="32"/>
          <w:szCs w:val="32"/>
          <w:lang w:val="en-US" w:eastAsia="zh-CN"/>
        </w:rPr>
        <w:t>本、专科</w:t>
      </w:r>
      <w:r>
        <w:rPr>
          <w:rFonts w:hint="eastAsia" w:ascii="仿宋" w:hAnsi="仿宋" w:eastAsia="仿宋" w:cs="仿宋"/>
          <w:color w:val="auto"/>
          <w:sz w:val="32"/>
          <w:szCs w:val="32"/>
        </w:rPr>
        <w:t>相关专业当前人才培养方案中的专业基础课、专业课和专业拓展课程中选择内容，参赛教师可围绕所教课程的某个知识点或教学环节，紧扣教学目标，结合教学改革要求，充分合理运用各种现代教育技术手段及设备，</w:t>
      </w:r>
      <w:r>
        <w:rPr>
          <w:rFonts w:hint="eastAsia" w:ascii="仿宋" w:hAnsi="仿宋" w:eastAsia="仿宋" w:cs="仿宋"/>
          <w:color w:val="auto"/>
          <w:sz w:val="32"/>
          <w:szCs w:val="32"/>
          <w:lang w:eastAsia="zh-CN"/>
        </w:rPr>
        <w:t>需提交课程对应</w:t>
      </w:r>
      <w:r>
        <w:rPr>
          <w:rFonts w:hint="eastAsia" w:ascii="仿宋" w:hAnsi="仿宋" w:eastAsia="仿宋" w:cs="仿宋"/>
          <w:color w:val="auto"/>
          <w:sz w:val="32"/>
          <w:szCs w:val="32"/>
          <w:lang w:val="en-US" w:eastAsia="zh-CN"/>
        </w:rPr>
        <w:t>2个课时的PPT及教案，并提供</w:t>
      </w:r>
      <w:r>
        <w:rPr>
          <w:rFonts w:hint="eastAsia" w:ascii="仿宋" w:hAnsi="仿宋" w:eastAsia="仿宋" w:cs="仿宋"/>
          <w:color w:val="auto"/>
          <w:sz w:val="32"/>
          <w:szCs w:val="32"/>
        </w:rPr>
        <w:t>7-1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分钟的微课教学视频。</w:t>
      </w:r>
    </w:p>
    <w:p w14:paraId="2985FAF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(二)作品要求</w:t>
      </w:r>
    </w:p>
    <w:p w14:paraId="1AC3D3C8">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参赛文档材料</w:t>
      </w:r>
      <w:r>
        <w:rPr>
          <w:rFonts w:hint="eastAsia" w:ascii="仿宋" w:hAnsi="仿宋" w:eastAsia="仿宋" w:cs="仿宋"/>
          <w:color w:val="auto"/>
          <w:sz w:val="32"/>
          <w:szCs w:val="32"/>
          <w:lang w:eastAsia="zh-CN"/>
        </w:rPr>
        <w:t>要求：</w:t>
      </w:r>
      <w:r>
        <w:rPr>
          <w:rFonts w:hint="eastAsia" w:ascii="仿宋" w:hAnsi="仿宋" w:eastAsia="仿宋" w:cs="仿宋"/>
          <w:color w:val="auto"/>
          <w:sz w:val="32"/>
          <w:szCs w:val="32"/>
        </w:rPr>
        <w:t>所有文档材料均要求规范、简明、完整、朴实，正文使用小四号字、1.5倍行距，禁用以装饰为目的的图片或照片，每个文件大小不超过100M。</w:t>
      </w:r>
      <w:r>
        <w:rPr>
          <w:rFonts w:hint="eastAsia" w:ascii="仿宋" w:hAnsi="仿宋" w:eastAsia="仿宋" w:cs="仿宋"/>
          <w:color w:val="auto"/>
          <w:sz w:val="32"/>
          <w:szCs w:val="32"/>
          <w:lang w:val="en-US" w:eastAsia="zh-CN"/>
        </w:rPr>
        <w:t xml:space="preserve"> </w:t>
      </w:r>
    </w:p>
    <w:p w14:paraId="66D9546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视频要求：图像清晰稳定、构图合理、声音清楚，能较全面真实反映教学情境，能充分展示教师良好教学风貌。视频格式采用支持网络在线播放的流媒体格式(如mp4、wmv等)。画面尺寸为640×480以上，作品以zip 压缩包格式报送，文件名称标注方式为：单位名称+</w:t>
      </w:r>
      <w:r>
        <w:rPr>
          <w:rFonts w:hint="eastAsia" w:ascii="仿宋" w:hAnsi="仿宋" w:eastAsia="仿宋" w:cs="仿宋"/>
          <w:color w:val="auto"/>
          <w:sz w:val="32"/>
          <w:szCs w:val="32"/>
          <w:lang w:eastAsia="zh-CN"/>
        </w:rPr>
        <w:t>课程名称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参赛者姓名，总大小建议不超过700MB。</w:t>
      </w:r>
    </w:p>
    <w:p w14:paraId="0DA64D4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资格审定要求：作品须为原创作品，无版权纠纷，并同意授权我校在保证参赛教师享有作品著作权的前提下将该作品用于</w:t>
      </w:r>
      <w:r>
        <w:rPr>
          <w:rFonts w:hint="eastAsia" w:ascii="仿宋" w:hAnsi="仿宋" w:eastAsia="仿宋" w:cs="仿宋"/>
          <w:color w:val="auto"/>
          <w:sz w:val="32"/>
          <w:szCs w:val="32"/>
          <w:lang w:eastAsia="zh-CN"/>
        </w:rPr>
        <w:t>网上教学等</w:t>
      </w:r>
      <w:r>
        <w:rPr>
          <w:rFonts w:hint="eastAsia" w:ascii="仿宋" w:hAnsi="仿宋" w:eastAsia="仿宋" w:cs="仿宋"/>
          <w:color w:val="auto"/>
          <w:sz w:val="32"/>
          <w:szCs w:val="32"/>
        </w:rPr>
        <w:t>活动，参赛教师视为自愿接受，主办方不再另行通知。有政治原则性错误和学科概念性错误的作品，取消参赛资格。存在弄虚作假行为的作品，取消参赛资格。</w:t>
      </w:r>
    </w:p>
    <w:p w14:paraId="0D1BE102">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三、时间安排</w:t>
      </w:r>
    </w:p>
    <w:p w14:paraId="23B9B64F">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(一)即日起至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日，请省校相关部门、各市级开大、直管县</w:t>
      </w:r>
      <w:r>
        <w:rPr>
          <w:rFonts w:hint="eastAsia" w:ascii="仿宋" w:hAnsi="仿宋" w:eastAsia="仿宋" w:cs="仿宋"/>
          <w:color w:val="auto"/>
          <w:sz w:val="32"/>
          <w:szCs w:val="32"/>
          <w:lang w:val="en-US" w:eastAsia="zh-CN"/>
        </w:rPr>
        <w:t>开</w:t>
      </w:r>
      <w:r>
        <w:rPr>
          <w:rFonts w:hint="eastAsia" w:ascii="仿宋" w:hAnsi="仿宋" w:eastAsia="仿宋" w:cs="仿宋"/>
          <w:color w:val="auto"/>
          <w:sz w:val="32"/>
          <w:szCs w:val="32"/>
        </w:rPr>
        <w:t>大根据实际情况自行组织初赛，并将评选结果和相关材料择优报送至大赛办公室。</w:t>
      </w:r>
    </w:p>
    <w:p w14:paraId="3ACAD45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报送内容：</w:t>
      </w:r>
    </w:p>
    <w:p w14:paraId="23605D1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1.参赛作品电子版及相关文档。作品以“分校名称+</w:t>
      </w:r>
      <w:r>
        <w:rPr>
          <w:rFonts w:hint="eastAsia" w:ascii="仿宋" w:hAnsi="仿宋" w:eastAsia="仿宋" w:cs="仿宋"/>
          <w:color w:val="auto"/>
          <w:sz w:val="32"/>
          <w:szCs w:val="32"/>
          <w:lang w:eastAsia="zh-CN"/>
        </w:rPr>
        <w:t>课程名</w:t>
      </w:r>
      <w:r>
        <w:rPr>
          <w:rFonts w:hint="eastAsia" w:ascii="仿宋" w:hAnsi="仿宋" w:eastAsia="仿宋" w:cs="仿宋"/>
          <w:color w:val="auto"/>
          <w:sz w:val="32"/>
          <w:szCs w:val="32"/>
        </w:rPr>
        <w:t>称 +姓名”命名。</w:t>
      </w:r>
    </w:p>
    <w:p w14:paraId="317473BB">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2.参赛汇总表(盖章的PDF版本)(参见附件1)</w:t>
      </w:r>
      <w:r>
        <w:rPr>
          <w:rFonts w:hint="eastAsia" w:ascii="仿宋" w:hAnsi="仿宋" w:eastAsia="仿宋" w:cs="仿宋"/>
          <w:color w:val="auto"/>
          <w:sz w:val="32"/>
          <w:szCs w:val="32"/>
          <w:lang w:eastAsia="zh-CN"/>
        </w:rPr>
        <w:t>，参赛</w:t>
      </w:r>
      <w:r>
        <w:rPr>
          <w:rFonts w:hint="eastAsia" w:ascii="仿宋" w:hAnsi="仿宋" w:eastAsia="仿宋" w:cs="仿宋"/>
          <w:color w:val="auto"/>
          <w:sz w:val="32"/>
          <w:szCs w:val="32"/>
        </w:rPr>
        <w:t>文件以“分校名称+作品数量”命名</w:t>
      </w:r>
      <w:r>
        <w:rPr>
          <w:rFonts w:hint="eastAsia" w:ascii="仿宋" w:hAnsi="仿宋" w:eastAsia="仿宋" w:cs="仿宋"/>
          <w:color w:val="auto"/>
          <w:sz w:val="32"/>
          <w:szCs w:val="32"/>
          <w:lang w:eastAsia="zh-CN"/>
        </w:rPr>
        <w:t>整理打包后发送至邮箱</w:t>
      </w:r>
      <w:r>
        <w:rPr>
          <w:rFonts w:hint="eastAsia" w:ascii="仿宋" w:hAnsi="仿宋" w:eastAsia="仿宋" w:cs="仿宋"/>
          <w:color w:val="auto"/>
          <w:sz w:val="32"/>
          <w:szCs w:val="32"/>
        </w:rPr>
        <w:t>yanshengnan@haou.edu.cn。</w:t>
      </w:r>
    </w:p>
    <w:p w14:paraId="396D44B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日，由大赛工作组组织专家对参赛作品进行评分，并确定获奖名单并进行公示。</w:t>
      </w:r>
    </w:p>
    <w:p w14:paraId="1F544FD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ascii="仿宋" w:hAnsi="仿宋" w:eastAsia="仿宋" w:cs="仿宋"/>
          <w:color w:val="auto"/>
          <w:sz w:val="32"/>
          <w:szCs w:val="32"/>
        </w:rPr>
        <w:t>3</w:t>
      </w:r>
      <w:r>
        <w:rPr>
          <w:rFonts w:hint="eastAsia" w:ascii="仿宋" w:hAnsi="仿宋" w:eastAsia="仿宋" w:cs="仿宋"/>
          <w:color w:val="auto"/>
          <w:sz w:val="32"/>
          <w:szCs w:val="32"/>
        </w:rPr>
        <w:t>0日，颁发获奖证书。</w:t>
      </w:r>
    </w:p>
    <w:p w14:paraId="6F5AC8AB">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四、组织机构</w:t>
      </w:r>
    </w:p>
    <w:p w14:paraId="0154187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本次大赛由教务处</w:t>
      </w:r>
      <w:r>
        <w:rPr>
          <w:rFonts w:hint="eastAsia" w:ascii="仿宋" w:hAnsi="仿宋" w:eastAsia="仿宋" w:cs="仿宋"/>
          <w:color w:val="auto"/>
          <w:sz w:val="32"/>
          <w:szCs w:val="32"/>
          <w:lang w:val="en-US" w:eastAsia="zh-CN"/>
        </w:rPr>
        <w:t>主办，机电工程与智能制造学院承办</w:t>
      </w:r>
      <w:r>
        <w:rPr>
          <w:rFonts w:hint="eastAsia" w:ascii="仿宋" w:hAnsi="仿宋" w:eastAsia="仿宋" w:cs="仿宋"/>
          <w:color w:val="auto"/>
          <w:sz w:val="32"/>
          <w:szCs w:val="32"/>
        </w:rPr>
        <w:t>。为做好大赛组织工作，成立河南开放大学</w:t>
      </w:r>
      <w:r>
        <w:rPr>
          <w:rFonts w:hint="eastAsia" w:ascii="仿宋" w:hAnsi="仿宋" w:eastAsia="仿宋" w:cs="仿宋"/>
          <w:color w:val="auto"/>
          <w:sz w:val="32"/>
          <w:szCs w:val="32"/>
          <w:lang w:eastAsia="zh-CN"/>
        </w:rPr>
        <w:t>机电类</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教学能力比赛</w:t>
      </w:r>
      <w:r>
        <w:rPr>
          <w:rFonts w:hint="eastAsia" w:ascii="仿宋" w:hAnsi="仿宋" w:eastAsia="仿宋" w:cs="仿宋"/>
          <w:color w:val="auto"/>
          <w:sz w:val="32"/>
          <w:szCs w:val="32"/>
        </w:rPr>
        <w:t>工作组，负责组织部署大赛相关工作，办公室设在</w:t>
      </w:r>
      <w:r>
        <w:rPr>
          <w:rFonts w:hint="eastAsia" w:ascii="仿宋" w:hAnsi="仿宋" w:eastAsia="仿宋" w:cs="仿宋"/>
          <w:color w:val="auto"/>
          <w:sz w:val="32"/>
          <w:szCs w:val="32"/>
          <w:lang w:eastAsia="zh-CN"/>
        </w:rPr>
        <w:t>机电工程与智能制造</w:t>
      </w:r>
      <w:r>
        <w:rPr>
          <w:rFonts w:hint="eastAsia" w:ascii="仿宋" w:hAnsi="仿宋" w:eastAsia="仿宋" w:cs="仿宋"/>
          <w:color w:val="auto"/>
          <w:sz w:val="32"/>
          <w:szCs w:val="32"/>
        </w:rPr>
        <w:t>学院，负责大赛具体实施工作。</w:t>
      </w:r>
    </w:p>
    <w:p w14:paraId="231AEBD1">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五、奖项设置</w:t>
      </w:r>
    </w:p>
    <w:p w14:paraId="63D46FDA">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大赛将评选出一、二、三等奖，优秀奖及优秀组织奖若干名。获奖等次与比例分别为：一等奖20%、二等奖30%、三等奖30%。</w:t>
      </w:r>
    </w:p>
    <w:p w14:paraId="590DC8E0">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六、竞赛要求</w:t>
      </w:r>
    </w:p>
    <w:p w14:paraId="1DD7954F">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请省校相关部门、各市级开大、直管县</w:t>
      </w:r>
      <w:r>
        <w:rPr>
          <w:rFonts w:hint="eastAsia" w:ascii="仿宋" w:hAnsi="仿宋" w:eastAsia="仿宋" w:cs="仿宋"/>
          <w:color w:val="auto"/>
          <w:sz w:val="32"/>
          <w:szCs w:val="32"/>
          <w:lang w:val="en-US" w:eastAsia="zh-CN"/>
        </w:rPr>
        <w:t>开</w:t>
      </w:r>
      <w:r>
        <w:rPr>
          <w:rFonts w:hint="eastAsia" w:ascii="仿宋" w:hAnsi="仿宋" w:eastAsia="仿宋" w:cs="仿宋"/>
          <w:color w:val="auto"/>
          <w:sz w:val="32"/>
          <w:szCs w:val="32"/>
        </w:rPr>
        <w:t>大根据实际情况自行组织初赛，并将评选结果和相关材料择优报送至大赛办公室。其中，省校相关部门、各市级开大推荐报送不超过5门课程，直管县电大推荐报送不超过2门课程。</w:t>
      </w:r>
    </w:p>
    <w:p w14:paraId="163FE5A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报送内容：</w:t>
      </w:r>
    </w:p>
    <w:p w14:paraId="6E0F7DC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1.参赛教师</w:t>
      </w:r>
      <w:r>
        <w:rPr>
          <w:rFonts w:hint="eastAsia" w:ascii="仿宋" w:hAnsi="仿宋" w:eastAsia="仿宋" w:cs="仿宋"/>
          <w:color w:val="auto"/>
          <w:sz w:val="32"/>
          <w:szCs w:val="32"/>
          <w:lang w:val="en-US" w:eastAsia="zh-CN"/>
        </w:rPr>
        <w:t>2学时</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教案、</w:t>
      </w:r>
      <w:r>
        <w:rPr>
          <w:rFonts w:hint="eastAsia" w:ascii="仿宋" w:hAnsi="仿宋" w:eastAsia="仿宋" w:cs="仿宋"/>
          <w:color w:val="auto"/>
          <w:sz w:val="32"/>
          <w:szCs w:val="32"/>
          <w:lang w:val="en-US" w:eastAsia="zh-CN"/>
        </w:rPr>
        <w:t>PPT及</w:t>
      </w:r>
      <w:r>
        <w:rPr>
          <w:rFonts w:hint="eastAsia" w:ascii="仿宋" w:hAnsi="仿宋" w:eastAsia="仿宋" w:cs="仿宋"/>
          <w:color w:val="auto"/>
          <w:sz w:val="32"/>
          <w:szCs w:val="32"/>
        </w:rPr>
        <w:t>微课视频(7-</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分钟，不超过700兆);</w:t>
      </w:r>
    </w:p>
    <w:p w14:paraId="4A989C1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2.参赛教师的推荐信息汇总表(各市级开大(电大)、直管 县电大提供。盖章的PDF版本)(参见附件1)。</w:t>
      </w:r>
    </w:p>
    <w:p w14:paraId="3F88F7C6">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七、联系方式</w:t>
      </w:r>
    </w:p>
    <w:p w14:paraId="6152139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eastAsia="zh-CN"/>
        </w:rPr>
        <w:t>闫胜男</w:t>
      </w:r>
      <w:r>
        <w:rPr>
          <w:rFonts w:hint="eastAsia" w:ascii="仿宋" w:hAnsi="仿宋" w:eastAsia="仿宋" w:cs="仿宋"/>
          <w:color w:val="auto"/>
          <w:sz w:val="32"/>
          <w:szCs w:val="32"/>
        </w:rPr>
        <w:t xml:space="preserve"> 张栋梁</w:t>
      </w:r>
    </w:p>
    <w:p w14:paraId="6E976A3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18530803128</w:t>
      </w:r>
      <w:r>
        <w:rPr>
          <w:rFonts w:hint="eastAsia" w:ascii="仿宋" w:hAnsi="仿宋" w:eastAsia="仿宋" w:cs="仿宋"/>
          <w:color w:val="auto"/>
          <w:sz w:val="32"/>
          <w:szCs w:val="32"/>
        </w:rPr>
        <w:t xml:space="preserve"> </w:t>
      </w:r>
    </w:p>
    <w:p w14:paraId="0396D61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邮箱：yanshengnan@haou.edu.cn</w:t>
      </w:r>
    </w:p>
    <w:p w14:paraId="507531EF">
      <w:pPr>
        <w:rPr>
          <w:rFonts w:ascii="仿宋" w:hAnsi="仿宋" w:eastAsia="仿宋" w:cs="仿宋"/>
          <w:color w:val="auto"/>
          <w:sz w:val="32"/>
          <w:szCs w:val="32"/>
        </w:rPr>
      </w:pPr>
      <w:r>
        <w:rPr>
          <w:rFonts w:hint="eastAsia" w:ascii="仿宋" w:hAnsi="仿宋" w:eastAsia="仿宋" w:cs="仿宋"/>
          <w:color w:val="auto"/>
          <w:sz w:val="32"/>
          <w:szCs w:val="32"/>
        </w:rPr>
        <w:t>附件1:河南开放大学</w:t>
      </w:r>
      <w:r>
        <w:rPr>
          <w:rFonts w:hint="eastAsia" w:ascii="仿宋" w:hAnsi="仿宋" w:eastAsia="仿宋" w:cs="仿宋"/>
          <w:color w:val="auto"/>
          <w:sz w:val="32"/>
          <w:szCs w:val="32"/>
          <w:lang w:eastAsia="zh-CN"/>
        </w:rPr>
        <w:t>机电类教学能力比赛</w:t>
      </w:r>
      <w:r>
        <w:rPr>
          <w:rFonts w:hint="eastAsia" w:ascii="仿宋" w:hAnsi="仿宋" w:eastAsia="仿宋" w:cs="仿宋"/>
          <w:color w:val="auto"/>
          <w:sz w:val="32"/>
          <w:szCs w:val="32"/>
        </w:rPr>
        <w:t>推荐信息汇总表</w:t>
      </w:r>
    </w:p>
    <w:p w14:paraId="1A86C0B7">
      <w:pPr>
        <w:ind w:firstLine="640" w:firstLineChars="200"/>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河南开放大学  </w:t>
      </w:r>
    </w:p>
    <w:p w14:paraId="7F37B1C9">
      <w:pPr>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p>
    <w:p w14:paraId="7F5FB2C9">
      <w:pPr>
        <w:rPr>
          <w:rFonts w:ascii="仿宋" w:hAnsi="仿宋" w:eastAsia="仿宋" w:cs="仿宋"/>
          <w:color w:val="auto"/>
          <w:sz w:val="32"/>
          <w:szCs w:val="32"/>
        </w:rPr>
      </w:pPr>
    </w:p>
    <w:p w14:paraId="3C986011">
      <w:pPr>
        <w:ind w:firstLine="640" w:firstLineChars="200"/>
        <w:rPr>
          <w:rFonts w:hint="eastAsia" w:ascii="仿宋" w:hAnsi="仿宋" w:eastAsia="仿宋" w:cs="仿宋"/>
          <w:color w:val="auto"/>
          <w:sz w:val="32"/>
          <w:szCs w:val="32"/>
        </w:rPr>
      </w:pPr>
    </w:p>
    <w:p w14:paraId="6D13AEE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附件1:</w:t>
      </w:r>
    </w:p>
    <w:p w14:paraId="3E2EA8D6">
      <w:pPr>
        <w:ind w:firstLine="883" w:firstLineChars="200"/>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河南开放大学</w:t>
      </w:r>
      <w:r>
        <w:rPr>
          <w:rFonts w:hint="eastAsia" w:ascii="仿宋" w:hAnsi="仿宋" w:eastAsia="仿宋" w:cs="仿宋"/>
          <w:b/>
          <w:bCs/>
          <w:color w:val="auto"/>
          <w:sz w:val="44"/>
          <w:szCs w:val="44"/>
          <w:lang w:eastAsia="zh-CN"/>
        </w:rPr>
        <w:t>机电类</w:t>
      </w:r>
      <w:r>
        <w:rPr>
          <w:rFonts w:hint="eastAsia" w:ascii="仿宋" w:hAnsi="仿宋" w:eastAsia="仿宋" w:cs="仿宋"/>
          <w:b/>
          <w:bCs/>
          <w:color w:val="auto"/>
          <w:sz w:val="44"/>
          <w:szCs w:val="44"/>
        </w:rPr>
        <w:t>教学</w:t>
      </w:r>
      <w:r>
        <w:rPr>
          <w:rFonts w:hint="eastAsia" w:ascii="仿宋" w:hAnsi="仿宋" w:eastAsia="仿宋" w:cs="仿宋"/>
          <w:b/>
          <w:bCs/>
          <w:color w:val="auto"/>
          <w:sz w:val="44"/>
          <w:szCs w:val="44"/>
          <w:lang w:eastAsia="zh-CN"/>
        </w:rPr>
        <w:t>能力</w:t>
      </w:r>
      <w:r>
        <w:rPr>
          <w:rFonts w:hint="eastAsia" w:ascii="仿宋" w:hAnsi="仿宋" w:eastAsia="仿宋" w:cs="仿宋"/>
          <w:b/>
          <w:bCs/>
          <w:color w:val="auto"/>
          <w:sz w:val="44"/>
          <w:szCs w:val="44"/>
        </w:rPr>
        <w:t>比赛推荐</w:t>
      </w:r>
    </w:p>
    <w:p w14:paraId="01E836C4">
      <w:pPr>
        <w:ind w:firstLine="883" w:firstLineChars="200"/>
        <w:jc w:val="center"/>
        <w:rPr>
          <w:rFonts w:ascii="仿宋" w:hAnsi="仿宋" w:eastAsia="仿宋" w:cs="仿宋"/>
          <w:b/>
          <w:bCs/>
          <w:color w:val="auto"/>
          <w:sz w:val="44"/>
          <w:szCs w:val="44"/>
        </w:rPr>
      </w:pPr>
      <w:r>
        <w:rPr>
          <w:rFonts w:hint="eastAsia" w:ascii="仿宋" w:hAnsi="仿宋" w:eastAsia="仿宋" w:cs="仿宋"/>
          <w:b/>
          <w:bCs/>
          <w:color w:val="auto"/>
          <w:sz w:val="44"/>
          <w:szCs w:val="44"/>
        </w:rPr>
        <w:t>信息汇总表</w:t>
      </w:r>
    </w:p>
    <w:p w14:paraId="208E8527">
      <w:pPr>
        <w:spacing w:before="202" w:line="226" w:lineRule="auto"/>
        <w:ind w:left="124"/>
        <w:rPr>
          <w:rFonts w:ascii="宋体" w:hAnsi="宋体" w:eastAsia="宋体" w:cs="宋体"/>
          <w:color w:val="auto"/>
          <w:sz w:val="28"/>
          <w:szCs w:val="28"/>
        </w:rPr>
      </w:pPr>
      <w:r>
        <w:rPr>
          <w:rFonts w:ascii="宋体" w:hAnsi="宋体" w:eastAsia="宋体" w:cs="宋体"/>
          <w:color w:val="auto"/>
          <w:spacing w:val="-2"/>
          <w:sz w:val="28"/>
          <w:szCs w:val="28"/>
        </w:rPr>
        <w:t>参加</w:t>
      </w:r>
      <w:r>
        <w:rPr>
          <w:rFonts w:hint="eastAsia" w:ascii="宋体" w:hAnsi="宋体" w:eastAsia="宋体" w:cs="宋体"/>
          <w:color w:val="auto"/>
          <w:spacing w:val="-2"/>
          <w:sz w:val="28"/>
          <w:szCs w:val="28"/>
          <w:lang w:eastAsia="zh-CN"/>
        </w:rPr>
        <w:t>单位或教学点</w:t>
      </w:r>
      <w:r>
        <w:rPr>
          <w:rFonts w:ascii="宋体" w:hAnsi="宋体" w:eastAsia="宋体" w:cs="宋体"/>
          <w:color w:val="auto"/>
          <w:spacing w:val="-2"/>
          <w:sz w:val="28"/>
          <w:szCs w:val="28"/>
        </w:rPr>
        <w:t>：</w:t>
      </w:r>
      <w:r>
        <w:rPr>
          <w:rFonts w:ascii="宋体" w:hAnsi="宋体" w:eastAsia="宋体" w:cs="宋体"/>
          <w:color w:val="auto"/>
          <w:spacing w:val="-2"/>
          <w:sz w:val="28"/>
          <w:szCs w:val="28"/>
          <w:u w:val="single"/>
        </w:rPr>
        <w:t xml:space="preserve">               </w:t>
      </w:r>
      <w:r>
        <w:rPr>
          <w:rFonts w:ascii="宋体" w:hAnsi="宋体" w:eastAsia="宋体" w:cs="宋体"/>
          <w:color w:val="auto"/>
          <w:spacing w:val="-3"/>
          <w:sz w:val="28"/>
          <w:szCs w:val="28"/>
        </w:rPr>
        <w:t>所属部门联系方式：</w:t>
      </w:r>
      <w:r>
        <w:rPr>
          <w:rFonts w:ascii="宋体" w:hAnsi="宋体" w:eastAsia="宋体" w:cs="宋体"/>
          <w:color w:val="auto"/>
          <w:spacing w:val="-3"/>
          <w:sz w:val="28"/>
          <w:szCs w:val="28"/>
          <w:u w:val="single"/>
        </w:rPr>
        <w:t xml:space="preserve">            </w:t>
      </w:r>
    </w:p>
    <w:p w14:paraId="47408AE4">
      <w:pPr>
        <w:spacing w:before="19"/>
        <w:rPr>
          <w:color w:val="auto"/>
        </w:rPr>
      </w:pPr>
    </w:p>
    <w:tbl>
      <w:tblPr>
        <w:tblStyle w:val="6"/>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568"/>
        <w:gridCol w:w="2327"/>
        <w:gridCol w:w="2627"/>
        <w:gridCol w:w="1843"/>
      </w:tblGrid>
      <w:tr w14:paraId="40356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4" w:type="dxa"/>
          </w:tcPr>
          <w:p w14:paraId="0C79AD38">
            <w:pPr>
              <w:spacing w:before="183" w:line="221" w:lineRule="auto"/>
              <w:ind w:left="108"/>
              <w:rPr>
                <w:rFonts w:ascii="宋体" w:hAnsi="宋体" w:eastAsia="宋体" w:cs="宋体"/>
                <w:color w:val="auto"/>
                <w:sz w:val="28"/>
                <w:szCs w:val="28"/>
              </w:rPr>
            </w:pPr>
            <w:r>
              <w:rPr>
                <w:rFonts w:ascii="宋体" w:hAnsi="宋体" w:eastAsia="宋体" w:cs="宋体"/>
                <w:b/>
                <w:bCs/>
                <w:color w:val="auto"/>
                <w:spacing w:val="-6"/>
                <w:sz w:val="28"/>
                <w:szCs w:val="28"/>
              </w:rPr>
              <w:t>序号</w:t>
            </w:r>
          </w:p>
        </w:tc>
        <w:tc>
          <w:tcPr>
            <w:tcW w:w="1568" w:type="dxa"/>
          </w:tcPr>
          <w:p w14:paraId="0EAA833C">
            <w:pPr>
              <w:spacing w:before="182" w:line="219" w:lineRule="auto"/>
              <w:ind w:left="494"/>
              <w:rPr>
                <w:rFonts w:ascii="宋体" w:hAnsi="宋体" w:eastAsia="宋体" w:cs="宋体"/>
                <w:color w:val="auto"/>
                <w:sz w:val="28"/>
                <w:szCs w:val="28"/>
              </w:rPr>
            </w:pPr>
            <w:r>
              <w:rPr>
                <w:rFonts w:ascii="宋体" w:hAnsi="宋体" w:eastAsia="宋体" w:cs="宋体"/>
                <w:b/>
                <w:bCs/>
                <w:color w:val="auto"/>
                <w:spacing w:val="11"/>
                <w:sz w:val="28"/>
                <w:szCs w:val="28"/>
              </w:rPr>
              <w:t>姓名</w:t>
            </w:r>
          </w:p>
        </w:tc>
        <w:tc>
          <w:tcPr>
            <w:tcW w:w="2327" w:type="dxa"/>
          </w:tcPr>
          <w:p w14:paraId="646489CA">
            <w:pPr>
              <w:spacing w:before="183" w:line="220" w:lineRule="auto"/>
              <w:ind w:left="877"/>
              <w:rPr>
                <w:rFonts w:ascii="宋体" w:hAnsi="宋体" w:eastAsia="宋体" w:cs="宋体"/>
                <w:color w:val="auto"/>
                <w:sz w:val="28"/>
                <w:szCs w:val="28"/>
              </w:rPr>
            </w:pPr>
            <w:r>
              <w:rPr>
                <w:rFonts w:ascii="宋体" w:hAnsi="宋体" w:eastAsia="宋体" w:cs="宋体"/>
                <w:b/>
                <w:bCs/>
                <w:color w:val="auto"/>
                <w:spacing w:val="-6"/>
                <w:sz w:val="28"/>
                <w:szCs w:val="28"/>
              </w:rPr>
              <w:t>专业</w:t>
            </w:r>
          </w:p>
        </w:tc>
        <w:tc>
          <w:tcPr>
            <w:tcW w:w="2627" w:type="dxa"/>
          </w:tcPr>
          <w:p w14:paraId="605A7C31">
            <w:pPr>
              <w:spacing w:before="182" w:line="219" w:lineRule="auto"/>
              <w:ind w:left="760"/>
              <w:rPr>
                <w:rFonts w:ascii="宋体" w:hAnsi="宋体" w:eastAsia="宋体" w:cs="宋体"/>
                <w:color w:val="auto"/>
                <w:sz w:val="28"/>
                <w:szCs w:val="28"/>
              </w:rPr>
            </w:pPr>
            <w:r>
              <w:rPr>
                <w:rFonts w:ascii="宋体" w:hAnsi="宋体" w:eastAsia="宋体" w:cs="宋体"/>
                <w:b/>
                <w:bCs/>
                <w:color w:val="auto"/>
                <w:spacing w:val="-6"/>
                <w:sz w:val="28"/>
                <w:szCs w:val="28"/>
              </w:rPr>
              <w:t>参赛课程</w:t>
            </w:r>
          </w:p>
        </w:tc>
        <w:tc>
          <w:tcPr>
            <w:tcW w:w="1843" w:type="dxa"/>
          </w:tcPr>
          <w:p w14:paraId="41502D15">
            <w:pPr>
              <w:spacing w:before="183" w:line="221" w:lineRule="auto"/>
              <w:ind w:left="352"/>
              <w:rPr>
                <w:rFonts w:ascii="宋体" w:hAnsi="宋体" w:eastAsia="宋体" w:cs="宋体"/>
                <w:color w:val="auto"/>
                <w:sz w:val="28"/>
                <w:szCs w:val="28"/>
              </w:rPr>
            </w:pPr>
            <w:r>
              <w:rPr>
                <w:rFonts w:ascii="宋体" w:hAnsi="宋体" w:eastAsia="宋体" w:cs="宋体"/>
                <w:b/>
                <w:bCs/>
                <w:color w:val="auto"/>
                <w:spacing w:val="-6"/>
                <w:sz w:val="28"/>
                <w:szCs w:val="28"/>
              </w:rPr>
              <w:t>联系方式</w:t>
            </w:r>
          </w:p>
        </w:tc>
      </w:tr>
      <w:tr w14:paraId="51D6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19E3C0FC">
            <w:pPr>
              <w:pStyle w:val="7"/>
              <w:rPr>
                <w:color w:val="auto"/>
              </w:rPr>
            </w:pPr>
          </w:p>
        </w:tc>
        <w:tc>
          <w:tcPr>
            <w:tcW w:w="1568" w:type="dxa"/>
          </w:tcPr>
          <w:p w14:paraId="5AF449C9">
            <w:pPr>
              <w:pStyle w:val="7"/>
              <w:rPr>
                <w:color w:val="auto"/>
              </w:rPr>
            </w:pPr>
          </w:p>
        </w:tc>
        <w:tc>
          <w:tcPr>
            <w:tcW w:w="2327" w:type="dxa"/>
          </w:tcPr>
          <w:p w14:paraId="51B79431">
            <w:pPr>
              <w:pStyle w:val="7"/>
              <w:rPr>
                <w:color w:val="auto"/>
              </w:rPr>
            </w:pPr>
          </w:p>
        </w:tc>
        <w:tc>
          <w:tcPr>
            <w:tcW w:w="2627" w:type="dxa"/>
          </w:tcPr>
          <w:p w14:paraId="47C58E0D">
            <w:pPr>
              <w:pStyle w:val="7"/>
              <w:rPr>
                <w:color w:val="auto"/>
              </w:rPr>
            </w:pPr>
          </w:p>
        </w:tc>
        <w:tc>
          <w:tcPr>
            <w:tcW w:w="1843" w:type="dxa"/>
          </w:tcPr>
          <w:p w14:paraId="0C02F2FE">
            <w:pPr>
              <w:pStyle w:val="7"/>
              <w:rPr>
                <w:color w:val="auto"/>
              </w:rPr>
            </w:pPr>
          </w:p>
        </w:tc>
      </w:tr>
      <w:tr w14:paraId="1990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1CE8CA50">
            <w:pPr>
              <w:pStyle w:val="7"/>
              <w:rPr>
                <w:color w:val="auto"/>
              </w:rPr>
            </w:pPr>
          </w:p>
        </w:tc>
        <w:tc>
          <w:tcPr>
            <w:tcW w:w="1568" w:type="dxa"/>
          </w:tcPr>
          <w:p w14:paraId="54A95DB3">
            <w:pPr>
              <w:pStyle w:val="7"/>
              <w:rPr>
                <w:color w:val="auto"/>
              </w:rPr>
            </w:pPr>
          </w:p>
        </w:tc>
        <w:tc>
          <w:tcPr>
            <w:tcW w:w="2327" w:type="dxa"/>
          </w:tcPr>
          <w:p w14:paraId="6A759983">
            <w:pPr>
              <w:pStyle w:val="7"/>
              <w:rPr>
                <w:color w:val="auto"/>
              </w:rPr>
            </w:pPr>
          </w:p>
        </w:tc>
        <w:tc>
          <w:tcPr>
            <w:tcW w:w="2627" w:type="dxa"/>
          </w:tcPr>
          <w:p w14:paraId="5D39DD1F">
            <w:pPr>
              <w:pStyle w:val="7"/>
              <w:rPr>
                <w:color w:val="auto"/>
              </w:rPr>
            </w:pPr>
          </w:p>
        </w:tc>
        <w:tc>
          <w:tcPr>
            <w:tcW w:w="1843" w:type="dxa"/>
          </w:tcPr>
          <w:p w14:paraId="5EDD3D0F">
            <w:pPr>
              <w:pStyle w:val="7"/>
              <w:rPr>
                <w:color w:val="auto"/>
              </w:rPr>
            </w:pPr>
          </w:p>
        </w:tc>
      </w:tr>
      <w:tr w14:paraId="07E3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1A219EF4">
            <w:pPr>
              <w:pStyle w:val="7"/>
              <w:rPr>
                <w:color w:val="auto"/>
              </w:rPr>
            </w:pPr>
          </w:p>
        </w:tc>
        <w:tc>
          <w:tcPr>
            <w:tcW w:w="1568" w:type="dxa"/>
          </w:tcPr>
          <w:p w14:paraId="4EDE1258">
            <w:pPr>
              <w:pStyle w:val="7"/>
              <w:rPr>
                <w:color w:val="auto"/>
              </w:rPr>
            </w:pPr>
          </w:p>
        </w:tc>
        <w:tc>
          <w:tcPr>
            <w:tcW w:w="2327" w:type="dxa"/>
          </w:tcPr>
          <w:p w14:paraId="5B99663E">
            <w:pPr>
              <w:pStyle w:val="7"/>
              <w:rPr>
                <w:color w:val="auto"/>
              </w:rPr>
            </w:pPr>
          </w:p>
        </w:tc>
        <w:tc>
          <w:tcPr>
            <w:tcW w:w="2627" w:type="dxa"/>
          </w:tcPr>
          <w:p w14:paraId="5C7BF462">
            <w:pPr>
              <w:pStyle w:val="7"/>
              <w:rPr>
                <w:color w:val="auto"/>
              </w:rPr>
            </w:pPr>
          </w:p>
        </w:tc>
        <w:tc>
          <w:tcPr>
            <w:tcW w:w="1843" w:type="dxa"/>
          </w:tcPr>
          <w:p w14:paraId="28DA280E">
            <w:pPr>
              <w:pStyle w:val="7"/>
              <w:rPr>
                <w:color w:val="auto"/>
              </w:rPr>
            </w:pPr>
          </w:p>
        </w:tc>
      </w:tr>
      <w:tr w14:paraId="7AB3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tcPr>
          <w:p w14:paraId="2E564D49">
            <w:pPr>
              <w:pStyle w:val="7"/>
              <w:rPr>
                <w:color w:val="auto"/>
              </w:rPr>
            </w:pPr>
          </w:p>
        </w:tc>
        <w:tc>
          <w:tcPr>
            <w:tcW w:w="1568" w:type="dxa"/>
          </w:tcPr>
          <w:p w14:paraId="630C4A90">
            <w:pPr>
              <w:pStyle w:val="7"/>
              <w:rPr>
                <w:color w:val="auto"/>
              </w:rPr>
            </w:pPr>
          </w:p>
        </w:tc>
        <w:tc>
          <w:tcPr>
            <w:tcW w:w="2327" w:type="dxa"/>
          </w:tcPr>
          <w:p w14:paraId="14AFF825">
            <w:pPr>
              <w:pStyle w:val="7"/>
              <w:rPr>
                <w:color w:val="auto"/>
              </w:rPr>
            </w:pPr>
          </w:p>
        </w:tc>
        <w:tc>
          <w:tcPr>
            <w:tcW w:w="2627" w:type="dxa"/>
          </w:tcPr>
          <w:p w14:paraId="3978A05A">
            <w:pPr>
              <w:pStyle w:val="7"/>
              <w:rPr>
                <w:color w:val="auto"/>
              </w:rPr>
            </w:pPr>
          </w:p>
        </w:tc>
        <w:tc>
          <w:tcPr>
            <w:tcW w:w="1843" w:type="dxa"/>
          </w:tcPr>
          <w:p w14:paraId="30DDDEF5">
            <w:pPr>
              <w:pStyle w:val="7"/>
              <w:rPr>
                <w:color w:val="auto"/>
              </w:rPr>
            </w:pPr>
          </w:p>
        </w:tc>
      </w:tr>
      <w:tr w14:paraId="3260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14" w:type="dxa"/>
          </w:tcPr>
          <w:p w14:paraId="345B5E0E">
            <w:pPr>
              <w:pStyle w:val="7"/>
              <w:rPr>
                <w:color w:val="auto"/>
              </w:rPr>
            </w:pPr>
          </w:p>
        </w:tc>
        <w:tc>
          <w:tcPr>
            <w:tcW w:w="1568" w:type="dxa"/>
          </w:tcPr>
          <w:p w14:paraId="517602A4">
            <w:pPr>
              <w:pStyle w:val="7"/>
              <w:rPr>
                <w:color w:val="auto"/>
              </w:rPr>
            </w:pPr>
          </w:p>
        </w:tc>
        <w:tc>
          <w:tcPr>
            <w:tcW w:w="2327" w:type="dxa"/>
          </w:tcPr>
          <w:p w14:paraId="66CFB4C7">
            <w:pPr>
              <w:pStyle w:val="7"/>
              <w:rPr>
                <w:color w:val="auto"/>
              </w:rPr>
            </w:pPr>
          </w:p>
        </w:tc>
        <w:tc>
          <w:tcPr>
            <w:tcW w:w="2627" w:type="dxa"/>
          </w:tcPr>
          <w:p w14:paraId="393E4A24">
            <w:pPr>
              <w:pStyle w:val="7"/>
              <w:rPr>
                <w:color w:val="auto"/>
              </w:rPr>
            </w:pPr>
          </w:p>
        </w:tc>
        <w:tc>
          <w:tcPr>
            <w:tcW w:w="1843" w:type="dxa"/>
          </w:tcPr>
          <w:p w14:paraId="552D66F6">
            <w:pPr>
              <w:pStyle w:val="7"/>
              <w:rPr>
                <w:color w:val="auto"/>
              </w:rPr>
            </w:pPr>
          </w:p>
        </w:tc>
      </w:tr>
      <w:tr w14:paraId="2D02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02746FF9">
            <w:pPr>
              <w:pStyle w:val="7"/>
              <w:rPr>
                <w:color w:val="auto"/>
              </w:rPr>
            </w:pPr>
          </w:p>
        </w:tc>
        <w:tc>
          <w:tcPr>
            <w:tcW w:w="1568" w:type="dxa"/>
          </w:tcPr>
          <w:p w14:paraId="5951F699">
            <w:pPr>
              <w:pStyle w:val="7"/>
              <w:rPr>
                <w:color w:val="auto"/>
              </w:rPr>
            </w:pPr>
          </w:p>
        </w:tc>
        <w:tc>
          <w:tcPr>
            <w:tcW w:w="2327" w:type="dxa"/>
          </w:tcPr>
          <w:p w14:paraId="4C4A5888">
            <w:pPr>
              <w:pStyle w:val="7"/>
              <w:rPr>
                <w:color w:val="auto"/>
              </w:rPr>
            </w:pPr>
          </w:p>
        </w:tc>
        <w:tc>
          <w:tcPr>
            <w:tcW w:w="2627" w:type="dxa"/>
          </w:tcPr>
          <w:p w14:paraId="4AF576FB">
            <w:pPr>
              <w:pStyle w:val="7"/>
              <w:rPr>
                <w:color w:val="auto"/>
              </w:rPr>
            </w:pPr>
          </w:p>
        </w:tc>
        <w:tc>
          <w:tcPr>
            <w:tcW w:w="1843" w:type="dxa"/>
          </w:tcPr>
          <w:p w14:paraId="6FC9C35E">
            <w:pPr>
              <w:pStyle w:val="7"/>
              <w:rPr>
                <w:color w:val="auto"/>
              </w:rPr>
            </w:pPr>
          </w:p>
        </w:tc>
      </w:tr>
      <w:tr w14:paraId="72B9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44776D3B">
            <w:pPr>
              <w:pStyle w:val="7"/>
              <w:rPr>
                <w:color w:val="auto"/>
              </w:rPr>
            </w:pPr>
          </w:p>
        </w:tc>
        <w:tc>
          <w:tcPr>
            <w:tcW w:w="1568" w:type="dxa"/>
          </w:tcPr>
          <w:p w14:paraId="6D4C7114">
            <w:pPr>
              <w:pStyle w:val="7"/>
              <w:rPr>
                <w:color w:val="auto"/>
              </w:rPr>
            </w:pPr>
          </w:p>
        </w:tc>
        <w:tc>
          <w:tcPr>
            <w:tcW w:w="2327" w:type="dxa"/>
          </w:tcPr>
          <w:p w14:paraId="2509781E">
            <w:pPr>
              <w:pStyle w:val="7"/>
              <w:rPr>
                <w:color w:val="auto"/>
              </w:rPr>
            </w:pPr>
          </w:p>
        </w:tc>
        <w:tc>
          <w:tcPr>
            <w:tcW w:w="2627" w:type="dxa"/>
          </w:tcPr>
          <w:p w14:paraId="0F10CFB2">
            <w:pPr>
              <w:pStyle w:val="7"/>
              <w:rPr>
                <w:color w:val="auto"/>
              </w:rPr>
            </w:pPr>
          </w:p>
        </w:tc>
        <w:tc>
          <w:tcPr>
            <w:tcW w:w="1843" w:type="dxa"/>
          </w:tcPr>
          <w:p w14:paraId="412A4DC4">
            <w:pPr>
              <w:pStyle w:val="7"/>
              <w:rPr>
                <w:color w:val="auto"/>
              </w:rPr>
            </w:pPr>
          </w:p>
        </w:tc>
      </w:tr>
      <w:tr w14:paraId="0495D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14" w:type="dxa"/>
          </w:tcPr>
          <w:p w14:paraId="1B4E6210">
            <w:pPr>
              <w:pStyle w:val="7"/>
              <w:rPr>
                <w:color w:val="auto"/>
              </w:rPr>
            </w:pPr>
          </w:p>
        </w:tc>
        <w:tc>
          <w:tcPr>
            <w:tcW w:w="1568" w:type="dxa"/>
          </w:tcPr>
          <w:p w14:paraId="1E4F4B45">
            <w:pPr>
              <w:pStyle w:val="7"/>
              <w:rPr>
                <w:color w:val="auto"/>
              </w:rPr>
            </w:pPr>
          </w:p>
        </w:tc>
        <w:tc>
          <w:tcPr>
            <w:tcW w:w="2327" w:type="dxa"/>
          </w:tcPr>
          <w:p w14:paraId="1574CC22">
            <w:pPr>
              <w:pStyle w:val="7"/>
              <w:rPr>
                <w:color w:val="auto"/>
              </w:rPr>
            </w:pPr>
          </w:p>
        </w:tc>
        <w:tc>
          <w:tcPr>
            <w:tcW w:w="2627" w:type="dxa"/>
          </w:tcPr>
          <w:p w14:paraId="5FF600CC">
            <w:pPr>
              <w:pStyle w:val="7"/>
              <w:rPr>
                <w:color w:val="auto"/>
              </w:rPr>
            </w:pPr>
          </w:p>
        </w:tc>
        <w:tc>
          <w:tcPr>
            <w:tcW w:w="1843" w:type="dxa"/>
          </w:tcPr>
          <w:p w14:paraId="1B983195">
            <w:pPr>
              <w:pStyle w:val="7"/>
              <w:rPr>
                <w:color w:val="auto"/>
              </w:rPr>
            </w:pPr>
          </w:p>
        </w:tc>
      </w:tr>
      <w:tr w14:paraId="706F5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747EFF2C">
            <w:pPr>
              <w:pStyle w:val="7"/>
              <w:rPr>
                <w:color w:val="auto"/>
              </w:rPr>
            </w:pPr>
          </w:p>
        </w:tc>
        <w:tc>
          <w:tcPr>
            <w:tcW w:w="1568" w:type="dxa"/>
          </w:tcPr>
          <w:p w14:paraId="4BED32EE">
            <w:pPr>
              <w:pStyle w:val="7"/>
              <w:rPr>
                <w:color w:val="auto"/>
              </w:rPr>
            </w:pPr>
          </w:p>
        </w:tc>
        <w:tc>
          <w:tcPr>
            <w:tcW w:w="2327" w:type="dxa"/>
          </w:tcPr>
          <w:p w14:paraId="6E84F4C5">
            <w:pPr>
              <w:pStyle w:val="7"/>
              <w:rPr>
                <w:color w:val="auto"/>
              </w:rPr>
            </w:pPr>
          </w:p>
        </w:tc>
        <w:tc>
          <w:tcPr>
            <w:tcW w:w="2627" w:type="dxa"/>
          </w:tcPr>
          <w:p w14:paraId="1611EA30">
            <w:pPr>
              <w:pStyle w:val="7"/>
              <w:rPr>
                <w:color w:val="auto"/>
              </w:rPr>
            </w:pPr>
          </w:p>
        </w:tc>
        <w:tc>
          <w:tcPr>
            <w:tcW w:w="1843" w:type="dxa"/>
          </w:tcPr>
          <w:p w14:paraId="24CE30FE">
            <w:pPr>
              <w:pStyle w:val="7"/>
              <w:rPr>
                <w:color w:val="auto"/>
              </w:rPr>
            </w:pPr>
          </w:p>
        </w:tc>
      </w:tr>
      <w:tr w14:paraId="2E01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6101FD6F">
            <w:pPr>
              <w:pStyle w:val="7"/>
              <w:rPr>
                <w:color w:val="auto"/>
              </w:rPr>
            </w:pPr>
          </w:p>
        </w:tc>
        <w:tc>
          <w:tcPr>
            <w:tcW w:w="1568" w:type="dxa"/>
          </w:tcPr>
          <w:p w14:paraId="231A7478">
            <w:pPr>
              <w:pStyle w:val="7"/>
              <w:rPr>
                <w:color w:val="auto"/>
              </w:rPr>
            </w:pPr>
          </w:p>
        </w:tc>
        <w:tc>
          <w:tcPr>
            <w:tcW w:w="2327" w:type="dxa"/>
          </w:tcPr>
          <w:p w14:paraId="3A1546C0">
            <w:pPr>
              <w:pStyle w:val="7"/>
              <w:rPr>
                <w:color w:val="auto"/>
              </w:rPr>
            </w:pPr>
          </w:p>
        </w:tc>
        <w:tc>
          <w:tcPr>
            <w:tcW w:w="2627" w:type="dxa"/>
          </w:tcPr>
          <w:p w14:paraId="10A46ED2">
            <w:pPr>
              <w:pStyle w:val="7"/>
              <w:rPr>
                <w:color w:val="auto"/>
              </w:rPr>
            </w:pPr>
          </w:p>
        </w:tc>
        <w:tc>
          <w:tcPr>
            <w:tcW w:w="1843" w:type="dxa"/>
          </w:tcPr>
          <w:p w14:paraId="147134F1">
            <w:pPr>
              <w:pStyle w:val="7"/>
              <w:rPr>
                <w:color w:val="auto"/>
              </w:rPr>
            </w:pPr>
          </w:p>
        </w:tc>
      </w:tr>
      <w:tr w14:paraId="3591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tcPr>
          <w:p w14:paraId="2E23CAA6">
            <w:pPr>
              <w:pStyle w:val="7"/>
              <w:rPr>
                <w:color w:val="auto"/>
              </w:rPr>
            </w:pPr>
          </w:p>
        </w:tc>
        <w:tc>
          <w:tcPr>
            <w:tcW w:w="1568" w:type="dxa"/>
          </w:tcPr>
          <w:p w14:paraId="617E5AE9">
            <w:pPr>
              <w:pStyle w:val="7"/>
              <w:rPr>
                <w:color w:val="auto"/>
              </w:rPr>
            </w:pPr>
          </w:p>
        </w:tc>
        <w:tc>
          <w:tcPr>
            <w:tcW w:w="2327" w:type="dxa"/>
          </w:tcPr>
          <w:p w14:paraId="7A41A3A2">
            <w:pPr>
              <w:pStyle w:val="7"/>
              <w:rPr>
                <w:color w:val="auto"/>
              </w:rPr>
            </w:pPr>
          </w:p>
        </w:tc>
        <w:tc>
          <w:tcPr>
            <w:tcW w:w="2627" w:type="dxa"/>
          </w:tcPr>
          <w:p w14:paraId="50517824">
            <w:pPr>
              <w:pStyle w:val="7"/>
              <w:rPr>
                <w:color w:val="auto"/>
              </w:rPr>
            </w:pPr>
          </w:p>
        </w:tc>
        <w:tc>
          <w:tcPr>
            <w:tcW w:w="1843" w:type="dxa"/>
          </w:tcPr>
          <w:p w14:paraId="6A54562F">
            <w:pPr>
              <w:pStyle w:val="7"/>
              <w:rPr>
                <w:color w:val="auto"/>
              </w:rPr>
            </w:pPr>
          </w:p>
        </w:tc>
      </w:tr>
      <w:tr w14:paraId="094A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4" w:type="dxa"/>
          </w:tcPr>
          <w:p w14:paraId="3CAC4E0F">
            <w:pPr>
              <w:pStyle w:val="7"/>
              <w:rPr>
                <w:color w:val="auto"/>
              </w:rPr>
            </w:pPr>
          </w:p>
        </w:tc>
        <w:tc>
          <w:tcPr>
            <w:tcW w:w="1568" w:type="dxa"/>
          </w:tcPr>
          <w:p w14:paraId="3762D332">
            <w:pPr>
              <w:pStyle w:val="7"/>
              <w:rPr>
                <w:color w:val="auto"/>
              </w:rPr>
            </w:pPr>
          </w:p>
        </w:tc>
        <w:tc>
          <w:tcPr>
            <w:tcW w:w="2327" w:type="dxa"/>
          </w:tcPr>
          <w:p w14:paraId="47F7BB8A">
            <w:pPr>
              <w:pStyle w:val="7"/>
              <w:rPr>
                <w:color w:val="auto"/>
              </w:rPr>
            </w:pPr>
          </w:p>
        </w:tc>
        <w:tc>
          <w:tcPr>
            <w:tcW w:w="2627" w:type="dxa"/>
          </w:tcPr>
          <w:p w14:paraId="560D9BD5">
            <w:pPr>
              <w:pStyle w:val="7"/>
              <w:rPr>
                <w:color w:val="auto"/>
              </w:rPr>
            </w:pPr>
          </w:p>
        </w:tc>
        <w:tc>
          <w:tcPr>
            <w:tcW w:w="1843" w:type="dxa"/>
          </w:tcPr>
          <w:p w14:paraId="0C538660">
            <w:pPr>
              <w:pStyle w:val="7"/>
              <w:rPr>
                <w:color w:val="auto"/>
              </w:rPr>
            </w:pPr>
          </w:p>
        </w:tc>
      </w:tr>
    </w:tbl>
    <w:p w14:paraId="14D3B6AA">
      <w:pPr>
        <w:rPr>
          <w:rFonts w:ascii="仿宋" w:hAnsi="仿宋" w:eastAsia="仿宋" w:cs="仿宋"/>
          <w:color w:val="auto"/>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B25AA965-C488-45CB-AAE5-592534B20451}"/>
  </w:font>
  <w:font w:name="方正公文小标宋">
    <w:panose1 w:val="02000500000000000000"/>
    <w:charset w:val="86"/>
    <w:family w:val="auto"/>
    <w:pitch w:val="default"/>
    <w:sig w:usb0="A00002BF" w:usb1="38CF7CFA" w:usb2="00000016" w:usb3="00000000" w:csb0="00040001" w:csb1="00000000"/>
    <w:embedRegular r:id="rId2" w:fontKey="{AA1B8182-93DA-4F17-8C83-7F5AE774EFFA}"/>
  </w:font>
  <w:font w:name="仿宋_GB2312">
    <w:panose1 w:val="02010609030101010101"/>
    <w:charset w:val="86"/>
    <w:family w:val="modern"/>
    <w:pitch w:val="default"/>
    <w:sig w:usb0="00000001" w:usb1="080E0000" w:usb2="00000000" w:usb3="00000000" w:csb0="00040000" w:csb1="00000000"/>
    <w:embedRegular r:id="rId3" w:fontKey="{99DFADEF-95D4-4C5D-8BE0-597F4356DE14}"/>
  </w:font>
  <w:font w:name="仿宋">
    <w:panose1 w:val="02010609060101010101"/>
    <w:charset w:val="86"/>
    <w:family w:val="modern"/>
    <w:pitch w:val="default"/>
    <w:sig w:usb0="800002BF" w:usb1="38CF7CFA" w:usb2="00000016" w:usb3="00000000" w:csb0="00040001" w:csb1="00000000"/>
    <w:embedRegular r:id="rId4" w:fontKey="{57A70A01-DA49-41D4-BE6A-4F9905A3F8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CC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936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8936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jE1YzQ2OWJhNDNlYjBiYWQzM2JjMjBkNmFmMGEifQ=="/>
  </w:docVars>
  <w:rsids>
    <w:rsidRoot w:val="00793B49"/>
    <w:rsid w:val="00793B49"/>
    <w:rsid w:val="00A17E52"/>
    <w:rsid w:val="01CF1DD9"/>
    <w:rsid w:val="03EC170B"/>
    <w:rsid w:val="076C2F94"/>
    <w:rsid w:val="0AB44812"/>
    <w:rsid w:val="12EE4035"/>
    <w:rsid w:val="13507A9C"/>
    <w:rsid w:val="1A3372F3"/>
    <w:rsid w:val="25F3751A"/>
    <w:rsid w:val="28B77E87"/>
    <w:rsid w:val="2B321448"/>
    <w:rsid w:val="38BF7FA9"/>
    <w:rsid w:val="39E45DA4"/>
    <w:rsid w:val="45403FC0"/>
    <w:rsid w:val="455166AF"/>
    <w:rsid w:val="482023F0"/>
    <w:rsid w:val="522D2D71"/>
    <w:rsid w:val="582C7088"/>
    <w:rsid w:val="5B2E6956"/>
    <w:rsid w:val="60BD5803"/>
    <w:rsid w:val="66AB375E"/>
    <w:rsid w:val="6E31364F"/>
    <w:rsid w:val="71795E06"/>
    <w:rsid w:val="74304E6F"/>
    <w:rsid w:val="745E5DE3"/>
    <w:rsid w:val="7CBA6FE1"/>
    <w:rsid w:val="7FAD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1436</Words>
  <Characters>1556</Characters>
  <Lines>13</Lines>
  <Paragraphs>3</Paragraphs>
  <TotalTime>13</TotalTime>
  <ScaleCrop>false</ScaleCrop>
  <LinksUpToDate>false</LinksUpToDate>
  <CharactersWithSpaces>1648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2024-09-27T09:14:00Z</dcterms:created>
  <dc:creator>Lenovo</dc:creator>
  <cp:lastModifiedBy>王巍</cp:lastModifiedBy>
  <cp:lastPrinted>2024-10-08T03:30:00Z</cp:lastPrinted>
  <dcterms:modified xsi:type="dcterms:W3CDTF">2025-04-10T09:52:39Z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66FC9C6B84B4499F922C8DF8C30FC997_13</vt:lpwstr>
  </property>
  <property fmtid="{D5CDD505-2E9C-101B-9397-08002B2CF9AE}" pid="4" name="KSOTemplateDocerSaveRecord">
    <vt:lpwstr>eyJoZGlkIjoiY2U3MjE1YzQ2OWJhNDNlYjBiYWQzM2JjMjBkNmFmMGEiLCJ1c2VySWQiOiIxNjM4OTkzNjI5In0=</vt:lpwstr>
  </property>
</Properties>
</file>